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863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63F2" w:rsidRDefault="00D863F2">
            <w:pPr>
              <w:pStyle w:val="ConsPlusTitlePage0"/>
            </w:pPr>
          </w:p>
        </w:tc>
      </w:tr>
      <w:tr w:rsidR="00D863F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63F2" w:rsidRDefault="007F00CE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24.07.2025 N АБ-2700/07</w:t>
            </w:r>
            <w:r>
              <w:rPr>
                <w:sz w:val="48"/>
              </w:rPr>
              <w:br/>
              <w:t>"О направлении методического письма"</w:t>
            </w:r>
            <w:r>
              <w:rPr>
                <w:sz w:val="48"/>
              </w:rPr>
              <w:br/>
              <w:t>(вместе с "Методическим письмом "</w:t>
            </w:r>
            <w:bookmarkStart w:id="0" w:name="_GoBack"/>
            <w:r>
              <w:rPr>
                <w:sz w:val="48"/>
              </w:rPr>
              <w:t>Профилактика суицидального поведения несовершеннолетних в образовательных организациях</w:t>
            </w:r>
            <w:bookmarkEnd w:id="0"/>
            <w:r>
              <w:rPr>
                <w:sz w:val="48"/>
              </w:rPr>
              <w:t>: формирование позитивного мышления и ответственного поведения")</w:t>
            </w:r>
          </w:p>
        </w:tc>
      </w:tr>
      <w:tr w:rsidR="00D863F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63F2" w:rsidRDefault="007F00CE">
            <w:pPr>
              <w:pStyle w:val="ConsPlusTitlePage0"/>
              <w:jc w:val="center"/>
            </w:pPr>
            <w:r>
              <w:rPr>
                <w:sz w:val="28"/>
              </w:rPr>
              <w:br/>
              <w:t>Дата сохранения: 29.08.2025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D863F2" w:rsidRDefault="00D863F2">
      <w:pPr>
        <w:pStyle w:val="ConsPlusNormal0"/>
        <w:sectPr w:rsidR="00D863F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63F2" w:rsidRDefault="00D863F2">
      <w:pPr>
        <w:pStyle w:val="ConsPlusNormal0"/>
        <w:ind w:firstLine="540"/>
        <w:jc w:val="both"/>
        <w:outlineLvl w:val="0"/>
      </w:pPr>
    </w:p>
    <w:p w:rsidR="00D863F2" w:rsidRDefault="007F00CE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D863F2" w:rsidRDefault="00D863F2">
      <w:pPr>
        <w:pStyle w:val="ConsPlusTitle0"/>
        <w:jc w:val="center"/>
      </w:pPr>
    </w:p>
    <w:p w:rsidR="00D863F2" w:rsidRDefault="007F00CE">
      <w:pPr>
        <w:pStyle w:val="ConsPlusTitle0"/>
        <w:jc w:val="center"/>
      </w:pPr>
      <w:r>
        <w:t>ПИСЬМО</w:t>
      </w:r>
    </w:p>
    <w:p w:rsidR="00D863F2" w:rsidRDefault="007F00CE">
      <w:pPr>
        <w:pStyle w:val="ConsPlusTitle0"/>
        <w:jc w:val="center"/>
      </w:pPr>
      <w:r>
        <w:t>от 24 июля 2025 г. N АБ-2700/07</w:t>
      </w:r>
    </w:p>
    <w:p w:rsidR="00D863F2" w:rsidRDefault="00D863F2">
      <w:pPr>
        <w:pStyle w:val="ConsPlusTitle0"/>
        <w:jc w:val="center"/>
      </w:pPr>
    </w:p>
    <w:p w:rsidR="00D863F2" w:rsidRDefault="007F00CE">
      <w:pPr>
        <w:pStyle w:val="ConsPlusTitle0"/>
        <w:jc w:val="center"/>
      </w:pPr>
      <w:r>
        <w:t>О НАПРАВЛЕНИИ МЕТОДИЧЕСКОГО ПИСЬМА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7" w:tooltip="Распоряжение Правительства РФ от 26.04.2021 N 1058-р (ред. от 04.04.2025) &lt;Об утверждении комплекса мер до 2030 года по совершенствованию системы профилактики суицида среди несовершеннолетних&gt; {КонсультантПлюс}">
        <w:r>
          <w:rPr>
            <w:color w:val="0000FF"/>
          </w:rPr>
          <w:t>пунктом 2</w:t>
        </w:r>
      </w:hyperlink>
      <w:r>
        <w:t xml:space="preserve"> комплекса мер до 2030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26 апреля 2021 г. N 1058-р (в редакции распоряжения Правительства Российской Федерации от 4 апреля 2025 г. N 801-р), </w:t>
      </w:r>
      <w:proofErr w:type="spellStart"/>
      <w:r>
        <w:t>Минпросвещения</w:t>
      </w:r>
      <w:proofErr w:type="spellEnd"/>
      <w:r>
        <w:t xml:space="preserve"> России направляет методическое </w:t>
      </w:r>
      <w:hyperlink w:anchor="P20" w:tooltip="МИНИСТЕРСТВО ПРОСВЕЩЕНИЯ РОССИЙСКОЙ ФЕДЕРАЦИИ">
        <w:r>
          <w:rPr>
            <w:color w:val="0000FF"/>
          </w:rPr>
          <w:t>письмо</w:t>
        </w:r>
      </w:hyperlink>
      <w:r>
        <w:t xml:space="preserve"> "Профилактика суицидального поведения несовершеннолетних в образовательных организациях: формирование позитивного мышления и ответственного поведения</w:t>
      </w:r>
      <w:proofErr w:type="gramEnd"/>
      <w:r>
        <w:t xml:space="preserve">" по проведению в образовательных организациях с </w:t>
      </w:r>
      <w:proofErr w:type="gramStart"/>
      <w:r>
        <w:t>обучающимися</w:t>
      </w:r>
      <w:proofErr w:type="gramEnd"/>
      <w:r>
        <w:t xml:space="preserve">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 (далее - методическое письмо).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Методическое </w:t>
      </w:r>
      <w:hyperlink w:anchor="P20" w:tooltip="МИНИСТЕРСТВО ПРОСВЕЩЕНИЯ РОССИЙСКОЙ ФЕДЕРАЦИИ">
        <w:r>
          <w:rPr>
            <w:color w:val="0000FF"/>
          </w:rPr>
          <w:t>письмо</w:t>
        </w:r>
      </w:hyperlink>
      <w:r>
        <w:t xml:space="preserve"> подготовлено </w:t>
      </w:r>
      <w:proofErr w:type="spellStart"/>
      <w:r>
        <w:t>Минпросвещения</w:t>
      </w:r>
      <w:proofErr w:type="spellEnd"/>
      <w:r>
        <w:t xml:space="preserve"> России совместно с </w:t>
      </w:r>
      <w:proofErr w:type="spellStart"/>
      <w:r>
        <w:t>Минобрнауки</w:t>
      </w:r>
      <w:proofErr w:type="spellEnd"/>
      <w:r>
        <w:t xml:space="preserve"> России, МВД России, </w:t>
      </w:r>
      <w:proofErr w:type="spellStart"/>
      <w:r>
        <w:t>Росмолодежью</w:t>
      </w:r>
      <w:proofErr w:type="spellEnd"/>
      <w:r>
        <w:t>, Общероссийским общественно-государственным движением детей и молодежи "Движение первых".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>Кроме того, были учтены методические разработки субъектов Российской Федерации, входящих в состав пилотных субъектов Российской Федерации по разработке и внедрению региональных моделей профилактики суицидального поведения несовершеннолетних, определенных Резолюцией выездного семинара-совещания ("Управленческой мастерской") подкомиссии по профилактике кризисных состояний среди несовершеннолетних комиссии Государственного Совета Российской Федерации по направлению "Кадры" от 27 - 28 сентября 2023 года.</w:t>
      </w:r>
      <w:proofErr w:type="gramEnd"/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В методическом </w:t>
      </w:r>
      <w:hyperlink w:anchor="P20" w:tooltip="МИНИСТЕРСТВО ПРОСВЕЩЕНИЯ РОССИЙСКОЙ ФЕДЕРАЦИИ">
        <w:r>
          <w:rPr>
            <w:color w:val="0000FF"/>
          </w:rPr>
          <w:t>письме</w:t>
        </w:r>
      </w:hyperlink>
      <w:r>
        <w:t xml:space="preserve"> описаны принципы воспитания здоровой личности, основы профилактики </w:t>
      </w:r>
      <w:proofErr w:type="spellStart"/>
      <w:r>
        <w:t>самоповреждающего</w:t>
      </w:r>
      <w:proofErr w:type="spellEnd"/>
      <w:r>
        <w:t xml:space="preserve"> и суицидального поведения, а также приложена подборка рекомендуемых для использования материалов, ссылок на федеральные и региональные организационно-методические ресурсы.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 xml:space="preserve">Рекомендуем при организации на региональном уровне деятельности, направленной на предупреждение суицида среди несовершеннолетних, использовать материалы методического </w:t>
      </w:r>
      <w:hyperlink w:anchor="P20" w:tooltip="МИНИСТЕРСТВО ПРОСВЕЩЕНИЯ РОССИЙСКОЙ ФЕДЕРАЦИИ">
        <w:r>
          <w:rPr>
            <w:color w:val="0000FF"/>
          </w:rPr>
          <w:t>письма</w:t>
        </w:r>
      </w:hyperlink>
      <w:r>
        <w:t xml:space="preserve"> и просим довести информацию до руководителей исполнительных органов субъектов Российской Федерации, осуществляющих государственное управление в сфере образования, о возможности их применения в работе с обучающимися педагогами-психологами, социальными педагогами, классными руководителями и иными педагогическими работниками общеобразовательных и профессиональных образовательных организаций.</w:t>
      </w:r>
      <w:proofErr w:type="gramEnd"/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jc w:val="right"/>
      </w:pPr>
      <w:r>
        <w:t>А.В.БУГАЕВ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0"/>
      </w:pPr>
      <w:bookmarkStart w:id="1" w:name="P20"/>
      <w:bookmarkEnd w:id="1"/>
      <w:r>
        <w:t>МИНИСТЕРСТВО ПРОСВЕЩЕНИЯ РОССИЙСКОЙ ФЕДЕРАЦИИ</w:t>
      </w:r>
    </w:p>
    <w:p w:rsidR="00D863F2" w:rsidRDefault="00D863F2">
      <w:pPr>
        <w:pStyle w:val="ConsPlusTitle0"/>
        <w:ind w:firstLine="540"/>
        <w:jc w:val="both"/>
      </w:pPr>
    </w:p>
    <w:p w:rsidR="00D863F2" w:rsidRDefault="007F00CE">
      <w:pPr>
        <w:pStyle w:val="ConsPlusTitle0"/>
        <w:jc w:val="center"/>
      </w:pPr>
      <w:r>
        <w:t>ФЕДЕРАЛЬНОЕ ГОСУДАРСТВЕННОЕ БЮДЖЕТНОЕ УЧРЕЖДЕНИЕ</w:t>
      </w:r>
    </w:p>
    <w:p w:rsidR="00D863F2" w:rsidRDefault="007F00CE">
      <w:pPr>
        <w:pStyle w:val="ConsPlusTitle0"/>
        <w:jc w:val="center"/>
      </w:pPr>
      <w:r>
        <w:t>"ЦЕНТР ЗАЩИТЫ ПРАВ И ИНТЕРЕСОВ ДЕТЕЙ"</w:t>
      </w:r>
    </w:p>
    <w:p w:rsidR="00D863F2" w:rsidRDefault="00D863F2">
      <w:pPr>
        <w:pStyle w:val="ConsPlusTitle0"/>
        <w:ind w:firstLine="540"/>
        <w:jc w:val="both"/>
      </w:pPr>
    </w:p>
    <w:p w:rsidR="00D863F2" w:rsidRDefault="007F00CE">
      <w:pPr>
        <w:pStyle w:val="ConsPlusTitle0"/>
        <w:jc w:val="center"/>
      </w:pPr>
      <w:r>
        <w:t>МЕТОДИЧЕСКОЕ ПИСЬМО</w:t>
      </w:r>
    </w:p>
    <w:p w:rsidR="00D863F2" w:rsidRDefault="007F00CE">
      <w:pPr>
        <w:pStyle w:val="ConsPlusTitle0"/>
        <w:jc w:val="center"/>
      </w:pPr>
      <w:r>
        <w:t>"ПРОФИЛАКТИКА СУИЦИДАЛЬНОГО ПОВЕДЕНИЯ НЕСОВЕРШЕННОЛЕТНИХ</w:t>
      </w:r>
    </w:p>
    <w:p w:rsidR="00D863F2" w:rsidRDefault="007F00CE">
      <w:pPr>
        <w:pStyle w:val="ConsPlusTitle0"/>
        <w:jc w:val="center"/>
      </w:pPr>
      <w:r>
        <w:t xml:space="preserve">В ОБРАЗОВАТЕЛЬНЫХ ОРГАНИЗАЦИЯХ: ФОРМИРОВАНИЕ </w:t>
      </w:r>
      <w:proofErr w:type="gramStart"/>
      <w:r>
        <w:t>ПОЗИТИВНОГО</w:t>
      </w:r>
      <w:proofErr w:type="gramEnd"/>
    </w:p>
    <w:p w:rsidR="00D863F2" w:rsidRDefault="007F00CE">
      <w:pPr>
        <w:pStyle w:val="ConsPlusTitle0"/>
        <w:jc w:val="center"/>
      </w:pPr>
      <w:r>
        <w:t>МЫШЛЕНИЯ И ОТВЕТСТВЕННОГО ПОВЕДЕНИЯ"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jc w:val="center"/>
      </w:pPr>
      <w:proofErr w:type="gramStart"/>
      <w:r>
        <w:t>(для руководителей, педагогов-психологов (психологов в сфере</w:t>
      </w:r>
      <w:proofErr w:type="gramEnd"/>
    </w:p>
    <w:p w:rsidR="00D863F2" w:rsidRDefault="007F00CE">
      <w:pPr>
        <w:pStyle w:val="ConsPlusNormal0"/>
        <w:jc w:val="center"/>
      </w:pPr>
      <w:r>
        <w:t>образования), социальных педагогов, классных руководителей</w:t>
      </w:r>
    </w:p>
    <w:p w:rsidR="00D863F2" w:rsidRDefault="007F00CE">
      <w:pPr>
        <w:pStyle w:val="ConsPlusNormal0"/>
        <w:jc w:val="center"/>
      </w:pPr>
      <w:r>
        <w:t>и иных педагогических работников общеобразовательных</w:t>
      </w:r>
    </w:p>
    <w:p w:rsidR="00D863F2" w:rsidRDefault="007F00CE">
      <w:pPr>
        <w:pStyle w:val="ConsPlusNormal0"/>
        <w:jc w:val="center"/>
      </w:pPr>
      <w:r>
        <w:t>и профессиональных образовательных организаций)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1"/>
      </w:pPr>
      <w:r>
        <w:t>ПОЯСНИТЕЛЬНАЯ ЗАПИСКА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proofErr w:type="gramStart"/>
      <w:r>
        <w:t xml:space="preserve">Методическое письмо разработано во исполнение </w:t>
      </w:r>
      <w:hyperlink r:id="rId8" w:tooltip="Распоряжение Правительства РФ от 26.04.2021 N 1058-р (ред. от 04.04.2025) &lt;Об утверждении комплекса мер до 2030 года по совершенствованию системы профилактики суицида среди несовершеннолетних&gt; {КонсультантПлюс}">
        <w:r>
          <w:rPr>
            <w:color w:val="0000FF"/>
          </w:rPr>
          <w:t>пункта 2</w:t>
        </w:r>
      </w:hyperlink>
      <w:r>
        <w:t xml:space="preserve"> комплекса мер до 2030 года по совершенствованию системы профилактики суицида среди несовершеннолетних, утвержденного распоряжением Правительства Российской Федерации от 26 апреля 2021 г. N 1058-р (с изменениями, внесенными в распоряжение Правительства Российской Федерации от 4 апреля 2025 г. N 801-р, предполагающим проведение в образовательных организациях с обучающимися профилактических мероприятий, направленных на формирование у них</w:t>
      </w:r>
      <w:proofErr w:type="gramEnd"/>
      <w:r>
        <w:t xml:space="preserve"> позитивного мышления, принципов здорового образа жизни, предупреждение суицидального поведения.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Данное методическое письмо описывает базовые подходы к воспитанию психически здоровой, устойчивой личности на основе формирования эмоциональной сферы, возможностей и ограничений, самостоятельного поведения, на которые важно обращать внимание при работе с родителями (законными представителями) обучающихся. Понимание факторов риска, влияющих на формирование суицидального поведения у детей и подростков, и факторов защиты, противостоящих ему, позволяет планировать и осуществлять в образовательной организации соответствующую профилактическую деятельность.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 xml:space="preserve">Актуальные методы, технологии профилактики агрессивного, </w:t>
      </w:r>
      <w:proofErr w:type="spellStart"/>
      <w:r>
        <w:t>аутоагрессивного</w:t>
      </w:r>
      <w:proofErr w:type="spellEnd"/>
      <w:r>
        <w:t>, суицидального поведения обучающихся, рекомендуемые к применению на уровне образовательных организаций, обобщенные на основе использования федеральных ресурсов (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МВД России, </w:t>
      </w:r>
      <w:proofErr w:type="spellStart"/>
      <w:r>
        <w:t>Росмолодежи</w:t>
      </w:r>
      <w:proofErr w:type="spellEnd"/>
      <w:r>
        <w:t>, Движения Первых) и продуктивного регионального опыта, включены в представленные материалы.</w:t>
      </w:r>
      <w:proofErr w:type="gramEnd"/>
    </w:p>
    <w:p w:rsidR="00D863F2" w:rsidRDefault="007F00CE">
      <w:pPr>
        <w:pStyle w:val="ConsPlusNormal0"/>
        <w:spacing w:before="200"/>
        <w:ind w:firstLine="540"/>
        <w:jc w:val="both"/>
      </w:pPr>
      <w:r>
        <w:t>Методическое письмо направлено на совершенствование деятельности, осуществляемой в субъектах Российской Федерации по профилактике суицидального поведения несовершеннолетних, и адресовано руководителям, педагогам-психологам (психологам в сфере образования), социальным педагогам, классным руководителям и иным педагогическим работникам общеобразовательных и профессиональных образовательных организаций.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1"/>
      </w:pPr>
      <w:r>
        <w:t>1. ОСНОВЫ ВОСПИТАНИЯ ПСИХИЧЕСКИ ЗДОРОВОЙ,</w:t>
      </w:r>
    </w:p>
    <w:p w:rsidR="00D863F2" w:rsidRDefault="007F00CE">
      <w:pPr>
        <w:pStyle w:val="ConsPlusTitle0"/>
        <w:jc w:val="center"/>
      </w:pPr>
      <w:r>
        <w:t>УСТОЙЧИВОЙ ЛИЧНОСТИ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r>
        <w:t xml:space="preserve">Специфика воспитания психически здоровой личности, устойчивой к различным жизненным обстоятельствам в современной социальной формации требует учета стремительности изменений в мировом геополитическом и социокультурном пространстве, динамичности новых рисков и сложной их прогнозируемости, больших объемов, высокой скорости и, зачастую, </w:t>
      </w:r>
      <w:proofErr w:type="spellStart"/>
      <w:r>
        <w:t>деструктивности</w:t>
      </w:r>
      <w:proofErr w:type="spellEnd"/>
      <w:r>
        <w:t>, провокационности информационных потоков.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период взросления, наряду с индивидуально-семейной спецификой, данные факторы социальной ситуации развития, к которым нужно уметь адаптироваться, связаны с формированием определенных личностных качеств у детей, необходимых для их продуктивной адаптации, гармоничного развития и успешной социализации.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Процесс воспитания психические здоровой и устойчивой личности предполагает формирование следующих структур: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I. Эмоциональной сферы.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II. Возможностей и ограничений.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III. Самостоятельного поведения.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ind w:firstLine="540"/>
        <w:jc w:val="both"/>
        <w:outlineLvl w:val="2"/>
      </w:pPr>
      <w:r>
        <w:lastRenderedPageBreak/>
        <w:t>I. Развитие эмоциональной сферы.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развитии эмоционально-волевой сферы ребенка значимую роль играют взрослые: родители (законные представители), классный руководитель, педагог-психолог и иные педагоги образовательных организаций.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Основная цель родителей (законных представителей) и педагогов в данном процессе - научить ребенка жить в гармонии с собой, понимать и регулировать тот спектр чувств, которые он испытывает, а также верно распознавать эмоции других, адекватно реагировать на них в рамках межличностных коммуникаций. Эта пошаговая работа должна начинаться с самого раннего детского возраста - с "нарастающим итогом", то есть накоплением и постепенным усложнением, в соответствии возрастными возможностями ребенка и уровнем развития его эмоционально-волевой сферы.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ind w:firstLine="540"/>
        <w:jc w:val="both"/>
        <w:outlineLvl w:val="2"/>
      </w:pPr>
      <w:r>
        <w:t>II. Понимание возможностей и ограничений.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Понимание и учет возможностей и ограничений, как собственных, так и окружающего мира, лежит в основе социализации ребенка, формировании у него адекватного восприятия окружающей действительности. С этой целью педагогам и родителям (законным представителям) важно предоставлять ребенку возможность выбора и самостоятельности при принятии решений, учитывая его возрастное развитие, когнитивные способности и актуальную социальную ситуацию.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>Так, предоставление возможности ребенку выбора (например, места и формата проведения досуга, дополнительных занятий, кружков, секций и т.п.) способствует осознанию, как вариативности, так и ограниченности его ресурсов.</w:t>
      </w:r>
      <w:proofErr w:type="gramEnd"/>
      <w:r>
        <w:t xml:space="preserve"> Вербализация мотивов выбора и его прогнозных результатов, стимулируемая взрослым, способствует формированию у ребенка аналитических способностей и развитию рефлексии в отношении собственных действий и их последствий.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ind w:firstLine="540"/>
        <w:jc w:val="both"/>
        <w:outlineLvl w:val="2"/>
      </w:pPr>
      <w:r>
        <w:t>III. Формирование самостоятельного поведения.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Формирование самостоятельности у ребенка предполагает осознание им взаимосвязи между своими действиями, их последствиями и ответственностью за них. Ошибочно предполагать, что максимальная изоляция ребенка от сложных обстоятельств обеспечит ему благополучное взросление, так как отсутствие умения анализировать сложившиеся обстоятельства, принимать решения и прогнозировать последствия решений в различных ситуациях порождает инфантилизм. Напротив, формирование осознанности начинается с того, что взрослые дают возможность ребенку самостоятельно действовать, ошибаться и исправлять свои ошибки - так приобретается "опыт ошибок", лежащий в основе построения модели осознанного и ответственного поведения.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По мере взросления увеличивается время, проводимое детьми в неформальной обстановке и в кругу сверстников, снижается возможность прямого контроля со стороны взрослых. В этой связи, в подростковом возрасте приобретает особую значимость профилактическая работа, включающая в себя обсуждение потенциальных рисков и совместная разработка стратегий по минимизации вероятности их возникновения.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целом, построение доверительных отношений с несовершеннолетними - не просто рекомендация в воспитании, а ключевая стратегия профилактики суицида.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Это требует от взрослых времени, терпения, понимания и готовности слушать, но это может спасти жизнь ребенка. Важно помнить, что открытый диалог, безусловная поддержка и своевременное обращение за профессиональной помощью в момент кризиса могут изменить ситуацию.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1"/>
      </w:pPr>
      <w:r>
        <w:t>2. ФАКТОРЫ СУИЦИДАЛЬНОГО РИСКА У ДЕТЕЙ И ПОДРОСТКОВ</w:t>
      </w:r>
    </w:p>
    <w:p w:rsidR="00D863F2" w:rsidRDefault="007F00CE">
      <w:pPr>
        <w:pStyle w:val="ConsPlusTitle0"/>
        <w:jc w:val="center"/>
      </w:pPr>
      <w:r>
        <w:t>И ЗАЩИТНЫЕ МЕХАНИЗМЫ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r>
        <w:t>Среди нарушений, влияющих на формирование суицидального поведения у детей и подростков, можно выделить биологические, психологические и социально-средовые факторы.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К факторам, связанным со здоровьем, которые могут влиять на самочувствие детей и подростков (биологические факторы), относятся: проблемы со здоровьем, диагностированные врачами; длительные </w:t>
      </w:r>
      <w:r>
        <w:lastRenderedPageBreak/>
        <w:t xml:space="preserve">физические заболевания; расстройства психики, в том числе депрессия; а также потребление </w:t>
      </w:r>
      <w:proofErr w:type="spellStart"/>
      <w:r>
        <w:t>психоактивных</w:t>
      </w:r>
      <w:proofErr w:type="spellEnd"/>
      <w:r>
        <w:t xml:space="preserve"> веществ, в том числе </w:t>
      </w:r>
      <w:proofErr w:type="spellStart"/>
      <w:r>
        <w:t>алкогольсодержащих</w:t>
      </w:r>
      <w:proofErr w:type="spellEnd"/>
      <w:r>
        <w:t xml:space="preserve"> веществ и наркотиков.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Среди психологических факторов, влияющих на формирование суицидального поведения несовершеннолетних, выделяют высокий уровень тревожности, заниженную самооценку, слишком высокие собственные притязания на успех, низкий уровень стрессоустойчивости, эмоциональную лабильность.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>Социально-средовыми факторами, способными спровоцировать риск формирования суицидального поведения у несовершеннолетнего, являются неблагоприятная семейная обстановка (демонстрируемое безразличие, проявление жестокости, насилия (физического, психологического, сексуального) или, напротив, отношение к ребенку как кумиру семьи; развод родителей, отсутствие психологической безопасности образовательной среды (травля, неразрешенные конфликты со сверстниками, педагогами; недоступность получения психологической помощи при неспособности справиться с трудностями образовательной программы, адаптации к учебному процессу;</w:t>
      </w:r>
      <w:proofErr w:type="gramEnd"/>
      <w:r>
        <w:t xml:space="preserve"> повышенной напряженности в экзаменационный период).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Важно отметить, что для объяснения мотивов самоубийства недостаточно какой-либо одной причины или стресс-фактора. Чаще всего одновременно действуют несколько факторов риска, которые в совокупности повышают уязвимость ребенка в отношении суицидального поведения. При этом присутствие факторов риска не всегда влечет за собой суицидальные действия.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Чтобы лучше понимать проблему суицидального поведения, необходимо учитывать не только факторы риска, но и факторы защиты. Факторы защиты, или </w:t>
      </w:r>
      <w:proofErr w:type="spellStart"/>
      <w:r>
        <w:t>антисуицидальные</w:t>
      </w:r>
      <w:proofErr w:type="spellEnd"/>
      <w:r>
        <w:t xml:space="preserve"> факторы, представляют собой внутренние ресурсы личности, помогающие ей преодолевать стресс. Эти ресурсы делятся на две категории: внешние (средовые, социальные) и внутренние (психологические, личностные).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учетом психологических возрастных особенностей подростка наиболее важным внешним ресурсом для него является его ближайшее окружение: друзья, одноклассники, значимые взрослые (родители, педагоги, тренеры), - люди, которые постоянно присутствуют в жизни ребенка. Друзья дают возможность ему ощутить единство со сверстниками, и быть понятым, значимым; семья позволяет удовлетворить потребность в безусловной любви и принятии.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отличие от внешних ресурсов, внутренние (психологические, личностные) ресурсы принадлежат самому человеку и выступают системными характеристиками личности, которые обеспечивают возможность преодолевать трудные жизненные ситуации, сохраняя при этом достаточный уровень психологического благополучия. В широком смысле под личностными ресурсами понимаются "гибкие навыки": эмоциональные, мотивационно-волевые, когнитивные и поведенческие конструкты, которые человек актуализирует при адаптации к стрессовым жизненным ситуациям.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Среди личностных ресурсов, способствующих формированию устойчивости к риску формирования суицидального поведения, можно выделить стрессоустойчивость, жизнестойкость, отношение к ошибкам как к ресурсу развития, критическое мышление, способность планировать, вера в себя, свои возможности, уважительное отношение к интересам других людей, способность к </w:t>
      </w:r>
      <w:proofErr w:type="spellStart"/>
      <w:r>
        <w:t>саморегуляции</w:t>
      </w:r>
      <w:proofErr w:type="spellEnd"/>
      <w:r>
        <w:t xml:space="preserve"> и </w:t>
      </w:r>
      <w:proofErr w:type="spellStart"/>
      <w:r>
        <w:t>эмпатии</w:t>
      </w:r>
      <w:proofErr w:type="spellEnd"/>
      <w:r>
        <w:t>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Понимание факторов риска, влияющих на формирование суицидального поведения у детей и подростков, и факторов защиты, противостоящих ему, позволяет планировать и осуществлять в образовательной организации соответствующую профилактическую деятельность.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1"/>
      </w:pPr>
      <w:r>
        <w:t xml:space="preserve">3. ПРОФИЛАКТИКА </w:t>
      </w:r>
      <w:proofErr w:type="gramStart"/>
      <w:r>
        <w:t>АГРЕССИВНОГО</w:t>
      </w:r>
      <w:proofErr w:type="gramEnd"/>
      <w:r>
        <w:t>, АУТОАГРЕССИВНОГО,</w:t>
      </w:r>
    </w:p>
    <w:p w:rsidR="00D863F2" w:rsidRDefault="007F00CE">
      <w:pPr>
        <w:pStyle w:val="ConsPlusTitle0"/>
        <w:jc w:val="center"/>
      </w:pPr>
      <w:r>
        <w:t>СУИЦИДАЛЬНОГО ПОВЕДЕНИЯ ДЕТЕЙ: ФЕДЕРАЛЬНЫЕ РЕСУРСЫ</w:t>
      </w:r>
    </w:p>
    <w:p w:rsidR="00D863F2" w:rsidRDefault="007F00CE">
      <w:pPr>
        <w:pStyle w:val="ConsPlusTitle0"/>
        <w:jc w:val="center"/>
      </w:pPr>
      <w:r>
        <w:t>И РЕГИОНАЛЬНЫЙ ОПЫТ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r>
        <w:t xml:space="preserve">Эффективность профилактики суицидального поведения у </w:t>
      </w:r>
      <w:proofErr w:type="gramStart"/>
      <w:r>
        <w:t>обучающихся</w:t>
      </w:r>
      <w:proofErr w:type="gramEnd"/>
      <w:r>
        <w:t xml:space="preserve"> возможна на основе системного и комплексного подхода.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Системный подход предполагает планомерность и последовательность профилактических мероприятий для всех участников образовательных отношений.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lastRenderedPageBreak/>
        <w:t>Комплексность подразумевает использование многообразия методов и инструментов, направленных на решение профилактических задач: от повышения осведомленности о проблеме суицида и формирования психологической устойчивости у детей до выявления обучающихся, находящихся в кризисном состоянии, и оказания им своевременной помощи.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Обеспечение системности и комплексности профилактической работы - ключевая задача руководителя образовательной организации, требующая разработки четкого плана мероприятий, определения ответственных лиц, выделения необходимых ресурсов и регулярного мониторинга эффективности проводимых мероприятий. При этом, реализуя профилактические программы нужно учитывать специфику контингента </w:t>
      </w:r>
      <w:proofErr w:type="gramStart"/>
      <w:r>
        <w:t>обучающихся</w:t>
      </w:r>
      <w:proofErr w:type="gramEnd"/>
      <w:r>
        <w:t xml:space="preserve"> и особенности образовательной среды.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Руководителям образовательных организаций рекомендуется: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привлекать к профилактической работе советников директоров по воспитанию и взаимодействию с детскими общественными объединениями, педагогов-психологов (психологов в сфере образования), социальных педагогов, классных руководителей и иных педагогических работников;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взаимодействовать с медицинской организацией, в которой может быть оказана необходимая помощь обучающимся;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информировать участников образовательных отношений о ресурсах получения экстренной и кризисной психологической помощи путем размещения на информационных стендах, официальных цифровых ресурсах образовательных организаций: Общероссийском детском </w:t>
      </w:r>
      <w:proofErr w:type="gramStart"/>
      <w:r>
        <w:t>телефоне</w:t>
      </w:r>
      <w:proofErr w:type="gramEnd"/>
      <w:r>
        <w:t xml:space="preserve"> доверия 8-800-2000-122 (короткий номер 124), Горячей линии кризисной психологической помощи Министерства просвещения Российской Федерации 8-800-600-31-14, региональных горячих линиях;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проводить мероприятия для родителей (законных представителей) обучающихся психолого-просветительские программы по развитию благополучных детско-родительских отношений, психологическим особенностям взросления ребенка, в том числе с ограниченными возможностями здоровья, выявлению ранних признаков формирования суицидального поведения у детей и подростков.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Также значимо учитывать основные принципы профилактики и методы, соответствующие определенным этапам профилактической работы и целевым группам, для которых они предназначены.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2"/>
      </w:pPr>
      <w:r>
        <w:t xml:space="preserve">Методы профилактики </w:t>
      </w:r>
      <w:proofErr w:type="gramStart"/>
      <w:r>
        <w:t>суицидального</w:t>
      </w:r>
      <w:proofErr w:type="gramEnd"/>
    </w:p>
    <w:p w:rsidR="00D863F2" w:rsidRDefault="007F00CE">
      <w:pPr>
        <w:pStyle w:val="ConsPlusTitle0"/>
        <w:jc w:val="center"/>
      </w:pPr>
      <w:r>
        <w:t>поведения несовершеннолетних</w:t>
      </w:r>
    </w:p>
    <w:p w:rsidR="00D863F2" w:rsidRDefault="00D863F2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D863F2">
        <w:tc>
          <w:tcPr>
            <w:tcW w:w="2267" w:type="dxa"/>
          </w:tcPr>
          <w:p w:rsidR="00D863F2" w:rsidRDefault="007F00CE">
            <w:pPr>
              <w:pStyle w:val="ConsPlusNormal0"/>
              <w:jc w:val="center"/>
            </w:pPr>
            <w:r>
              <w:t>Целевые группы</w:t>
            </w:r>
          </w:p>
        </w:tc>
        <w:tc>
          <w:tcPr>
            <w:tcW w:w="6803" w:type="dxa"/>
          </w:tcPr>
          <w:p w:rsidR="00D863F2" w:rsidRDefault="007F00CE">
            <w:pPr>
              <w:pStyle w:val="ConsPlusNormal0"/>
              <w:jc w:val="center"/>
            </w:pPr>
            <w:r>
              <w:t>Основные методы профилактической работы</w:t>
            </w:r>
          </w:p>
        </w:tc>
      </w:tr>
      <w:tr w:rsidR="00D863F2">
        <w:tc>
          <w:tcPr>
            <w:tcW w:w="2267" w:type="dxa"/>
          </w:tcPr>
          <w:p w:rsidR="00D863F2" w:rsidRDefault="007F00CE">
            <w:pPr>
              <w:pStyle w:val="ConsPlusNormal0"/>
            </w:pPr>
            <w:r>
              <w:t>Дети, родители (законные представители), педагоги</w:t>
            </w:r>
          </w:p>
        </w:tc>
        <w:tc>
          <w:tcPr>
            <w:tcW w:w="6803" w:type="dxa"/>
          </w:tcPr>
          <w:p w:rsidR="00D863F2" w:rsidRDefault="007F00CE">
            <w:pPr>
              <w:pStyle w:val="ConsPlusNormal0"/>
              <w:jc w:val="both"/>
            </w:pPr>
            <w:r>
              <w:t>- законодательное регулирование по ограничению публикаций в средствах массовой информации (далее - СМИ), освещающих тему суицида и суицидального поведения). Важную роль при использовании данного метода играют изменения в общественных нормах и поддержка различных общественных инициатив, направленных на снижение стигматизации и повышение осведомленности о вышеназванной проблеме.</w:t>
            </w:r>
          </w:p>
          <w:p w:rsidR="00D863F2" w:rsidRDefault="007F00CE">
            <w:pPr>
              <w:pStyle w:val="ConsPlusNormal0"/>
              <w:jc w:val="both"/>
            </w:pPr>
            <w:r>
              <w:t xml:space="preserve">- </w:t>
            </w:r>
            <w:proofErr w:type="gramStart"/>
            <w:r>
              <w:t>и</w:t>
            </w:r>
            <w:proofErr w:type="gramEnd"/>
            <w:r>
              <w:t xml:space="preserve">нформирование населения о важности здорового образа жизни и способах снижения рискованного поведения с использованием различных каналов: СМИ, социальных сетей, </w:t>
            </w:r>
            <w:proofErr w:type="spellStart"/>
            <w:r>
              <w:t>мессенджеров</w:t>
            </w:r>
            <w:proofErr w:type="spellEnd"/>
            <w:r>
              <w:t xml:space="preserve"> и родительских чатов, массовых мероприятий с обучающимися и их родителями (законные представители).</w:t>
            </w:r>
          </w:p>
          <w:p w:rsidR="00D863F2" w:rsidRDefault="007F00CE">
            <w:pPr>
              <w:pStyle w:val="ConsPlusNormal0"/>
              <w:jc w:val="both"/>
            </w:pPr>
            <w:r>
              <w:t xml:space="preserve">- повышение уровня психологической грамотности участников образовательных отношений, включая </w:t>
            </w:r>
            <w:proofErr w:type="gramStart"/>
            <w:r>
              <w:t>обучение по программам</w:t>
            </w:r>
            <w:proofErr w:type="gramEnd"/>
            <w:r>
              <w:t>, направленным на развитие эмоционального интеллекта, формирование позитивного мышления и принципов здорового образа жизни.</w:t>
            </w:r>
          </w:p>
        </w:tc>
      </w:tr>
      <w:tr w:rsidR="00D863F2">
        <w:tc>
          <w:tcPr>
            <w:tcW w:w="2267" w:type="dxa"/>
          </w:tcPr>
          <w:p w:rsidR="00D863F2" w:rsidRDefault="007F00CE">
            <w:pPr>
              <w:pStyle w:val="ConsPlusNormal0"/>
            </w:pPr>
            <w:r>
              <w:lastRenderedPageBreak/>
              <w:t>Дети с признаками риска суицидального поведения</w:t>
            </w:r>
          </w:p>
        </w:tc>
        <w:tc>
          <w:tcPr>
            <w:tcW w:w="6803" w:type="dxa"/>
          </w:tcPr>
          <w:p w:rsidR="00D863F2" w:rsidRDefault="007F00CE">
            <w:pPr>
              <w:pStyle w:val="ConsPlusNormal0"/>
              <w:jc w:val="both"/>
            </w:pPr>
            <w:r>
              <w:t>- индивидуальная профилактическая работа, направленная на минимизацию специфических факторов риска;</w:t>
            </w:r>
          </w:p>
          <w:p w:rsidR="00D863F2" w:rsidRDefault="007F00CE">
            <w:pPr>
              <w:pStyle w:val="ConsPlusNormal0"/>
              <w:jc w:val="both"/>
            </w:pPr>
            <w:r>
              <w:t>- выявление детей группы суицидального риска (посредством наблюдения за ними в реальной жизни, в сети Интернет, при использовании диагностического инструментария);</w:t>
            </w:r>
          </w:p>
          <w:p w:rsidR="00D863F2" w:rsidRDefault="007F00CE">
            <w:pPr>
              <w:pStyle w:val="ConsPlusNormal0"/>
              <w:jc w:val="both"/>
            </w:pPr>
            <w:r>
              <w:t>- сетевое воздействие, (например, программа "</w:t>
            </w:r>
            <w:proofErr w:type="gramStart"/>
            <w:r>
              <w:t>равный-равному</w:t>
            </w:r>
            <w:proofErr w:type="gramEnd"/>
            <w:r>
              <w:t>" среди подростков, где обученные волонтеры-сверстники проводят информационные сессии);</w:t>
            </w:r>
          </w:p>
          <w:p w:rsidR="00D863F2" w:rsidRDefault="007F00CE">
            <w:pPr>
              <w:pStyle w:val="ConsPlusNormal0"/>
              <w:jc w:val="both"/>
            </w:pPr>
            <w:r>
              <w:t>- психолого-педагогическое сопровождение.</w:t>
            </w:r>
          </w:p>
        </w:tc>
      </w:tr>
      <w:tr w:rsidR="00D863F2">
        <w:tc>
          <w:tcPr>
            <w:tcW w:w="2267" w:type="dxa"/>
          </w:tcPr>
          <w:p w:rsidR="00D863F2" w:rsidRDefault="007F00CE">
            <w:pPr>
              <w:pStyle w:val="ConsPlusNormal0"/>
            </w:pPr>
            <w:r>
              <w:t>Дети, совершившие попытку суицида</w:t>
            </w:r>
          </w:p>
        </w:tc>
        <w:tc>
          <w:tcPr>
            <w:tcW w:w="6803" w:type="dxa"/>
          </w:tcPr>
          <w:p w:rsidR="00D863F2" w:rsidRDefault="007F00CE">
            <w:pPr>
              <w:pStyle w:val="ConsPlusNormal0"/>
              <w:jc w:val="both"/>
            </w:pPr>
            <w:r>
              <w:t>Работа с детьми, совершившими попытку суицида, требует особого подхода, в том числе:</w:t>
            </w:r>
          </w:p>
          <w:p w:rsidR="00D863F2" w:rsidRDefault="007F00CE">
            <w:pPr>
              <w:pStyle w:val="ConsPlusNormal0"/>
              <w:jc w:val="both"/>
            </w:pPr>
            <w:r>
              <w:t>- оценка текущего состояния ребенка, включая его физическое здоровье и психическое состояние;</w:t>
            </w:r>
          </w:p>
          <w:p w:rsidR="00D863F2" w:rsidRDefault="007F00CE">
            <w:pPr>
              <w:pStyle w:val="ConsPlusNormal0"/>
              <w:jc w:val="both"/>
            </w:pPr>
            <w:r>
              <w:t>- обеспечение безопасности ребенка, в том числе предотвращение повторных попыток суицида;</w:t>
            </w:r>
          </w:p>
          <w:p w:rsidR="00D863F2" w:rsidRDefault="007F00CE">
            <w:pPr>
              <w:pStyle w:val="ConsPlusNormal0"/>
              <w:jc w:val="both"/>
            </w:pPr>
            <w:proofErr w:type="gramStart"/>
            <w:r>
              <w:t>- психологическая помощь ребенку, направленную на понимание причин, приведших к попытке, и обучение навыкам преодоления трудностей;</w:t>
            </w:r>
            <w:proofErr w:type="gramEnd"/>
          </w:p>
          <w:p w:rsidR="00D863F2" w:rsidRDefault="007F00CE">
            <w:pPr>
              <w:pStyle w:val="ConsPlusNormal0"/>
              <w:jc w:val="both"/>
            </w:pPr>
            <w:r>
              <w:t>- поддержка семьи, включая консультации для родителей и других членов семьи;</w:t>
            </w:r>
          </w:p>
          <w:p w:rsidR="00D863F2" w:rsidRDefault="007F00CE">
            <w:pPr>
              <w:pStyle w:val="ConsPlusNormal0"/>
              <w:jc w:val="both"/>
            </w:pPr>
            <w:r>
              <w:t>- постоянное наблюдение и мониторинг состояния ребенка для предотвращения повторных попыток суицида.</w:t>
            </w:r>
          </w:p>
        </w:tc>
      </w:tr>
    </w:tbl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r>
        <w:t xml:space="preserve">При реализации в образовательной организации профилактической работы по предотвращению рисков агрессивного, </w:t>
      </w:r>
      <w:proofErr w:type="spellStart"/>
      <w:r>
        <w:t>аутоагрессивного</w:t>
      </w:r>
      <w:proofErr w:type="spellEnd"/>
      <w:r>
        <w:t>, суицидального поведения несовершеннолетних, важно придерживаться следующих ключевых принципов профилактики: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- Цель и средства должны соответствовать друг другу. Каждый метод должен служить конкретной цели, а каждая цель должна быть достижима с помощью определенных методов.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- Соответствие уровня воздействия. Выбор методов должен соответствовать уровню профилактики. Например, для первичной профилактики, направленной на всех обучающихся, тренинги в небольших группах могут быть нецелесообразны, а для вторичной профилактики, работающей с группами риска, массовые кампании менее эффективны.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- Ориентация на изменение поведения. Наиболее эффективны методы, которые позволяют учащимся формировать новые навыки и менять свое поведение.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целях эффективной профилактики суицидального поведения несовершеннолетних на федеральном уровне обозначена значимость межведомственного взаимодействия, объединяющего компетенции сфер образования, здравоохранения, внутренних дел, социальной защиты населения, молодежной политики и иных.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Общероссийское общественно-государственное движение детей и молодежи "Движение первых" (далее - Движение Первых) реализует Всероссийский проект по профилактике </w:t>
      </w:r>
      <w:proofErr w:type="spellStart"/>
      <w:r>
        <w:t>буллинга</w:t>
      </w:r>
      <w:proofErr w:type="spellEnd"/>
      <w:r>
        <w:t>, который включает: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круглосуточную службу адресной поддержки "Поговорим", предоставляющей письменные консультации, в рамках которых квалифицированные специалисты оказывают помощь и поддержку в решении проблем, связанных с травлей;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видеокурс для взрослых без психолого-педагогического образования, работающих с детьми и подростками, - о признаках травли, методах защиты и поддержки, навыках конструктивного общения, управления агрессией;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Материалы размещены по ссылке: https://поговорим</w:t>
      </w:r>
      <w:proofErr w:type="gramStart"/>
      <w:r>
        <w:t>.б</w:t>
      </w:r>
      <w:proofErr w:type="gramEnd"/>
      <w:r>
        <w:t>удьвдвижении.рф/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lastRenderedPageBreak/>
        <w:t>Также Движение Первых проводит информационно-просветительскую кампанию "Навыки для жизни. Первые в безопасности" о культуре безопасности, повышении уровня осведомленности и ответственности среди обучающихся, студентов, родителей (законных представителей), педагогов и наставников.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Материалы размещены по ссылке: https://навыки</w:t>
      </w:r>
      <w:proofErr w:type="gramStart"/>
      <w:r>
        <w:t>.б</w:t>
      </w:r>
      <w:proofErr w:type="gramEnd"/>
      <w:r>
        <w:t>удьвдвижении.рф/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spellStart"/>
      <w:r>
        <w:t>Росмолодежью</w:t>
      </w:r>
      <w:proofErr w:type="spellEnd"/>
      <w:r>
        <w:t xml:space="preserve"> для обучающихся общеобразовательных организаций ежегодно проводится конкурс "Большая перемена" (далее - Конкурс) для развития у детей и подростков умения работать в команде, находить нестандартные решения в сложных ситуациях, использовать творческое мышление.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Информация о Конкурсе - по ссылке: https://большаяперемена</w:t>
      </w:r>
      <w:proofErr w:type="gramStart"/>
      <w:r>
        <w:t>.о</w:t>
      </w:r>
      <w:proofErr w:type="gramEnd"/>
      <w:r>
        <w:t>нлайн/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реализует комплекс мероприятий для обучающихся образовательных организаций высшего образования, направленных на формирование гражданской ответственности, развитие командного духа, повышение психологической устойчивости и укрепление межличностного уважения.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Информация о датах и местах проведения указанных мероприятий доступна по следующей ссылке: https://studsport.ru/sorevnovaniya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Кроме того, </w:t>
      </w:r>
      <w:proofErr w:type="spellStart"/>
      <w:r>
        <w:t>Минобрнауки</w:t>
      </w:r>
      <w:proofErr w:type="spellEnd"/>
      <w:r>
        <w:t xml:space="preserve"> России совместно с ФГБУ "Российская академия образования" в 2025 году проводится комплекс мероприятий для повышения компетентности специалистов и формирования безопасной образовательной среды.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Так, в III квартале 2025 г. планируется проведение следующих мероприятий: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spellStart"/>
      <w:r>
        <w:t>вебинар</w:t>
      </w:r>
      <w:proofErr w:type="spellEnd"/>
      <w:r>
        <w:t xml:space="preserve"> "Основные причины и последствия возникновения </w:t>
      </w:r>
      <w:proofErr w:type="spellStart"/>
      <w:r>
        <w:t>буллинга</w:t>
      </w:r>
      <w:proofErr w:type="spellEnd"/>
      <w:r>
        <w:t xml:space="preserve"> в молодежной среде";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проектно-аналитическая сессия "Алгоритмы работы психолога в случае выявления </w:t>
      </w:r>
      <w:proofErr w:type="spellStart"/>
      <w:r>
        <w:t>буллинга</w:t>
      </w:r>
      <w:proofErr w:type="spellEnd"/>
      <w:r>
        <w:t xml:space="preserve"> в студенческой среде";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тематический круглый стол "Работа психолога в ситуации </w:t>
      </w:r>
      <w:proofErr w:type="spellStart"/>
      <w:r>
        <w:t>буллинга</w:t>
      </w:r>
      <w:proofErr w:type="spellEnd"/>
      <w:r>
        <w:t xml:space="preserve"> в вузе";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научно-методический семинар "Проблема диагностики и коррекции социально-психологической </w:t>
      </w:r>
      <w:proofErr w:type="spellStart"/>
      <w:r>
        <w:t>дезадаптации</w:t>
      </w:r>
      <w:proofErr w:type="spellEnd"/>
      <w:r>
        <w:t xml:space="preserve"> </w:t>
      </w:r>
      <w:proofErr w:type="gramStart"/>
      <w:r>
        <w:t>обучающихся</w:t>
      </w:r>
      <w:proofErr w:type="gramEnd"/>
      <w:r>
        <w:t xml:space="preserve"> в системе высшего образования".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Информация о датах и местах проведения указанных мероприятий будет размещена по ссылке: https://rusacademedu.ru/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По информации МВД России, в целях предупреждения суицидального поведения несовершеннолетних целесообразно проведение следующих мероприятий по работе с </w:t>
      </w:r>
      <w:proofErr w:type="gramStart"/>
      <w:r>
        <w:t>обучающимися</w:t>
      </w:r>
      <w:proofErr w:type="gramEnd"/>
      <w:r>
        <w:t xml:space="preserve"> (тренинги, </w:t>
      </w:r>
      <w:proofErr w:type="spellStart"/>
      <w:r>
        <w:t>внутришкольные</w:t>
      </w:r>
      <w:proofErr w:type="spellEnd"/>
      <w:r>
        <w:t xml:space="preserve"> семинары, психологические исследования, беседы, лекции, мероприятия по социализации и организации социально значимой занятости, наставническое сопровождение детей "группы риска"); педагогическим составом (повышение квалификации, обучающие семинары с приглашением детских психологов для классных руководителей, социальных педагогов по раннему выявлению у учащихся признаков суицидального поведения, мониторинг происходящих процессов и событий в школьной среде); родителями и иными законными представителями (проведение тематических родительских собраний, разъяснительных бесед об особенностях взаимоотношений в подростковой среде, признаках и причинах суицидального поведения несовершеннолетних, психологическая поддержка семей, находящихся в кризисных ситуациях).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Профилактическая работа в субъектах Российской Федерации с </w:t>
      </w:r>
      <w:proofErr w:type="gramStart"/>
      <w:r>
        <w:t>обучающимися</w:t>
      </w:r>
      <w:proofErr w:type="gramEnd"/>
      <w:r>
        <w:t xml:space="preserve"> общеобразовательных организаций и профессиональных образовательных организаций реализуется через проведение на регулярной основе профилактических программ, акций, конкурсов, лекций, игр, классных часов, направленных на формирование у них позитивного мышления, принципов здорового образа жизни и предупреждение суицидального поведения.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 xml:space="preserve">Так, в Архангельской области в целях профилактики </w:t>
      </w:r>
      <w:proofErr w:type="spellStart"/>
      <w:r>
        <w:t>девиантного</w:t>
      </w:r>
      <w:proofErr w:type="spellEnd"/>
      <w:r>
        <w:t xml:space="preserve"> поведения несовершеннолетних, включая </w:t>
      </w:r>
      <w:proofErr w:type="spellStart"/>
      <w:r>
        <w:t>аутоагрессивное</w:t>
      </w:r>
      <w:proofErr w:type="spellEnd"/>
      <w:r>
        <w:t xml:space="preserve"> поведение, Региональным ресурсным центром по воспитанию и профилактике </w:t>
      </w:r>
      <w:r>
        <w:lastRenderedPageBreak/>
        <w:t>деструктивного поведения детей и молодежи ГБОУ ДПО "Дворец детского и юношеского творчества" (далее - Ресурсный центр) реализуется конкурс индивидуальных карт "Мои ресурсы поддержки" (далее - Конкурс) для обучающиеся 12 - 18 лет.</w:t>
      </w:r>
      <w:proofErr w:type="gramEnd"/>
    </w:p>
    <w:p w:rsidR="00D863F2" w:rsidRDefault="007F00CE">
      <w:pPr>
        <w:pStyle w:val="ConsPlusNormal0"/>
        <w:spacing w:before="200"/>
        <w:ind w:firstLine="540"/>
        <w:jc w:val="both"/>
      </w:pPr>
      <w:r>
        <w:t>В рамках проведения Конкурса участникам предлагается визуализировать собственную систему поддержки в трудной жизненной ситуации посредством образного или схематического представления, для чего разработаны примеры оформления подобных индивидуальных карт. С данными материалами можно ознакомиться по ссылке: https://disk.yandex.ru/d/UinwCLp1akeR2w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рамках формирования здорового образа жизни у обучающихся образовательных организаций Ресурсным центром проводится смотр-конкурс стендов с присоединением "Сделай правильный выбор" (далее - смотр-конкурс).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С материалами </w:t>
      </w:r>
      <w:proofErr w:type="gramStart"/>
      <w:r>
        <w:t>смотр-конкурса</w:t>
      </w:r>
      <w:proofErr w:type="gramEnd"/>
      <w:r>
        <w:t xml:space="preserve"> можно ознакомиться по ссылке: https://disk.yandex.ru/d/8oa2OW-SzQiboA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Забайкальском крае с целью формирования позитивного мышления у обучающихся общеобразовательных организаций ГУ "Забайкальский краевой Центр психолого-педагогической, медицинской и социальной помощи "Семья" проводится краевая акция "Прекрасное рядом" (далее - Акция), направленная на создание условий для стимулирования познавательной активности, творческого потенциала, укрепления и поддержания психологического здоровья, развития личностных ресурсов обучающихся образовательных организаций.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материалами проведения Акции можно ознакомиться по ссылке: https://clck.ru/3MmQiQ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целях популяризации здорового образа жизни у детей и подростков в Забайкальском крае проводится Месячник антинаркотической направленности и популяризации здорового образа жизни "Марафон здоровья" (далее - Месячник), в рамках которого реализуются дистанционные викторины, видео-лекция "О здоровье интересно!", онлайн-</w:t>
      </w:r>
      <w:proofErr w:type="spellStart"/>
      <w:r>
        <w:t>кинотренинг</w:t>
      </w:r>
      <w:proofErr w:type="spellEnd"/>
      <w:r>
        <w:t xml:space="preserve"> "Код здоровья".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материалами можно ознакомиться по ссылке: https://clck.ru/3MmQiz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Также нагляден опыт эффективного межведомственного взаимодействия в рамках акции "Ярмарка здоровья" (далее - акция), направленной на профилактику безнадзорности и правонарушений, пропаганду здорового образа жизни </w:t>
      </w:r>
      <w:proofErr w:type="gramStart"/>
      <w:r>
        <w:t>у</w:t>
      </w:r>
      <w:proofErr w:type="gramEnd"/>
      <w:r>
        <w:t xml:space="preserve"> обучающихся. В период проведения акции в образовательных организациях вводится специальное расписание, в рамках которого для обучающихся организуются профилактические мероприятия в формате "Встреч" с привлечением специалистов из различных ведомств.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Подробно об акции - по ссылке: https://disk.yandex.ru/d/GbYrUL2skypFyg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Республике Карелия ГБОУ РК "Центр диагностики и консультирования" разработана рабочая программа "Развитие жизненных ценностей и социальной ответственности детей, подростков и юношества" с целью развития представлений о жизненных ценностях, формирование социально ответственного поведения детей, подростков и юношества, а также профилактика негативных явлений.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рабочей программой можно ознакомиться по ссылке: https://clck.ru/3Mm3F4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Кемеровской области - Кузбассе в рамках профилактики социально опасного поведения несовершеннолетних зарекомендовала себя практика мультимедийной дидактической игры "Твой выбор - выбор будущего!" (далее - Игра) с целью формирования у обучающихся навыков жизнестойкости, стрессоустойчивости, а также воспитание культуры общения.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Материалы Игры доступны по ссылке: https://disk.yandex.ru/d/Q-dB0eS0S-iYiw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>В Новосибирской области в рамках формирования у обучающихся ценностного отношения к жизни проводится профилактическое занятие "Ценность жизни!" (далее - Занятие), участие в котором позволяет детям и подросткам осознать ценности своей жизни, начать более ответственно относиться к своему здоровью, в большей степени быть ориентированным на здоровый образ жизни.</w:t>
      </w:r>
      <w:proofErr w:type="gramEnd"/>
    </w:p>
    <w:p w:rsidR="00D863F2" w:rsidRDefault="007F00CE">
      <w:pPr>
        <w:pStyle w:val="ConsPlusNormal0"/>
        <w:spacing w:before="200"/>
        <w:ind w:firstLine="540"/>
        <w:jc w:val="both"/>
      </w:pPr>
      <w:r>
        <w:lastRenderedPageBreak/>
        <w:t>Материалы для проведения мероприятия разработаны специалистами ГБУ Новосибирской области "Центр психолого-педагогической, медицинской и социальной помощи детям "Областной центр диагностики и консультирования" (далее - Центр) и размещены по ссылке: https://disk.yandex.com.ge/i/ezRLDRULPtYzMw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Челябинской области в рамках предупреждения суицидального поведения несовершеннолетних ГБОУ "Областной центр диагностики и консультирования" г. Челябинска для обучающихся общеобразовательных организаций разработаны просветительские видеоматериалы по следующим тематикам: Эмоции и их роль в нашей жизни; Как справляться с тревогой?; Как справиться с панической атакой?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материалами можно ознакомиться по ссылке: https://clck.ru/3MmF4c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МБУ "Центр психолого-педагогической, медицинской и социальной помощи" г. Перми реализует программу "Муниципальный стандарт первичной профилактики употребления </w:t>
      </w:r>
      <w:proofErr w:type="spellStart"/>
      <w:r>
        <w:t>психоактивных</w:t>
      </w:r>
      <w:proofErr w:type="spellEnd"/>
      <w:r>
        <w:t xml:space="preserve"> веществ несовершеннолетними".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Материалы размещены по ссылке: https://disk.yandex.ru/d/lTBsSxCuJKSFsg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 xml:space="preserve">В рамках проекта "Что делать, если..." подготовлена серия коротких </w:t>
      </w:r>
      <w:proofErr w:type="spellStart"/>
      <w:r>
        <w:t>видеоконсультаций</w:t>
      </w:r>
      <w:proofErr w:type="spellEnd"/>
      <w:r>
        <w:t xml:space="preserve"> для детей и подростков по темам: детские страхи, конфликты в семье, детская агрессия и другие.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Видеоматериалы представлены по ссылке: https://vkvideo.ru/@cpmsp59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С целью профилактики и предупреждения суицидальных попыток, суицидов несовершеннолетних в общеобразовательных организациях г. Перми сформирована программа "Уроки безопасности" для обучающихся 1 - 11 классов.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Материалы размещены по ссылке: https://disk.yandex.ru/d/P_2S7vCm2FbjWg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В Курской области ОКУ "Курский областной центр психолого-педагогического, медицинского и социального сопровождения" для руководителей образовательных организаций разработан буклет "Этический компонент деятельности руководителей образовательных организаций при выявлении подростков кризисного состояния, в том числе суицидального поведения", доступный по ссылке: https://clck.ru/3MmLoy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Для педагогов образовательных организаций разработан буклет "Техники общения с трудными подростками", с которым можно ознакомиться по ссылке: https://clck.ru/3MmLxi</w:t>
      </w:r>
    </w:p>
    <w:p w:rsidR="00D863F2" w:rsidRDefault="007F00CE">
      <w:pPr>
        <w:pStyle w:val="ConsPlusNormal0"/>
        <w:spacing w:before="200"/>
        <w:ind w:firstLine="540"/>
        <w:jc w:val="both"/>
      </w:pPr>
      <w:proofErr w:type="gramStart"/>
      <w:r>
        <w:t>В Хабаровском крае для проведения социально-просветительских занятий с обучающимися старше 14 лет по развитию навыков уверенного поведения и профилактике отклоняющегося поведения специалистами КГАНОУ "Хабаровский центр развития психологии и детства "</w:t>
      </w:r>
      <w:proofErr w:type="spellStart"/>
      <w:r>
        <w:t>Псилогия</w:t>
      </w:r>
      <w:proofErr w:type="spellEnd"/>
      <w:r>
        <w:t>" разработана программа "Тренинг уверенного поведения".</w:t>
      </w:r>
      <w:proofErr w:type="gramEnd"/>
      <w:r>
        <w:t xml:space="preserve"> Данная программа рассчитана на 5 внеклассных занятий, которые проводятся в формате практических занятий с использованием информационных блоков, упражнений, дискуссий, презентационных материалов и видеофильмов. Рекомендуемым форматом проведения является организация занятий на базе школьных площадок в период каникулярного времени. Допускается возможность реализации программы в рамках классных часов, с разделением материала на три-четыре встречи.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Программа размещена по ссылке: https://disk.yandex.ru/i/I0niUEOormA7Cg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1"/>
      </w:pPr>
      <w:r>
        <w:t>4. МЕТОДИЧЕСКОЕ ОБЕСПЕЧЕНИЕ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Normal0"/>
        <w:ind w:firstLine="540"/>
        <w:jc w:val="both"/>
      </w:pPr>
      <w:proofErr w:type="gramStart"/>
      <w:r>
        <w:t xml:space="preserve">В качестве методического обеспечения при подготовке мероприятий с обучающимися и их родителями (законными представителями) по профилактике суицидального поведения несовершеннолетних представлены для использования материалы, разработанные </w:t>
      </w:r>
      <w:proofErr w:type="spellStart"/>
      <w:r>
        <w:t>Минпросвещения</w:t>
      </w:r>
      <w:proofErr w:type="spellEnd"/>
      <w:r>
        <w:t xml:space="preserve"> России, </w:t>
      </w:r>
      <w:proofErr w:type="spellStart"/>
      <w:r>
        <w:t>Минобрнауки</w:t>
      </w:r>
      <w:proofErr w:type="spellEnd"/>
      <w:r>
        <w:t xml:space="preserve"> России, ФГБУ "Центр защиты прав и интересов детей", ФГБНУ "Институт изучения детства, семьи и воспитания", ФГБУ "Национальный медицинский исследовательский центр психиатрии и неврологии имени В.М. Бехтерева" Минздрава России, ФГБУ "Национальный медицинский </w:t>
      </w:r>
      <w:r>
        <w:lastRenderedPageBreak/>
        <w:t>исследовательский</w:t>
      </w:r>
      <w:proofErr w:type="gramEnd"/>
      <w:r>
        <w:t xml:space="preserve"> центр психиатрии и наркологии имени В.П. Сербского" Минздрава России.</w:t>
      </w:r>
    </w:p>
    <w:p w:rsidR="00D863F2" w:rsidRDefault="007F00CE">
      <w:pPr>
        <w:pStyle w:val="ConsPlusNormal0"/>
        <w:spacing w:before="200"/>
        <w:ind w:firstLine="540"/>
        <w:jc w:val="both"/>
      </w:pPr>
      <w:r>
        <w:t>Также для ознакомления с региональным опытом дана подборка методических материалов по указанной тематике, разработанных в субъектах Российской Федерации.</w:t>
      </w:r>
    </w:p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2"/>
      </w:pPr>
      <w:r>
        <w:t>МЕТОДИЧЕСКИЕ МАТЕРИАЛЫ И РАЗРАБОТКИ ФЕДЕРАЛЬНОГО УРОВНЯ</w:t>
      </w:r>
    </w:p>
    <w:p w:rsidR="00D863F2" w:rsidRDefault="00D863F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93"/>
              </w:rPr>
              <w:drawing>
                <wp:inline distT="0" distB="0" distL="0" distR="0">
                  <wp:extent cx="1791970" cy="25844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258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proofErr w:type="gramStart"/>
            <w:r>
              <w:t>Рекомендации по проведению в образовательных организациях с обучающимися профилактических мероприятий, направленных на формирование у них позитивного мышления, принципов здорового образа жизни, предупреждение суицидального поведения - М.: ФГБУ "Центр защиты прав и интересов детей", 2023. - 10 с.</w:t>
            </w:r>
            <w:proofErr w:type="gramEnd"/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</w:pPr>
            <w:r>
              <w:t>Ссылка:</w:t>
            </w:r>
          </w:p>
          <w:p w:rsidR="00D863F2" w:rsidRDefault="00F55E1B">
            <w:pPr>
              <w:pStyle w:val="ConsPlusNormal0"/>
            </w:pPr>
            <w:hyperlink r:id="rId10">
              <w:r w:rsidR="007F00CE">
                <w:rPr>
                  <w:color w:val="0000FF"/>
                </w:rPr>
                <w:t>https://fcprc.ru/media/media/behavior/4_Методическое_письмо.pdf</w:t>
              </w:r>
            </w:hyperlink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</w:pPr>
            <w:r>
              <w:rPr>
                <w:noProof/>
                <w:position w:val="-58"/>
              </w:rPr>
              <w:drawing>
                <wp:inline distT="0" distB="0" distL="0" distR="0">
                  <wp:extent cx="883920" cy="8718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6"/>
              </w:rPr>
              <w:drawing>
                <wp:inline distT="0" distB="0" distL="0" distR="0">
                  <wp:extent cx="1456690" cy="237109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Методические </w:t>
            </w:r>
            <w:hyperlink r:id="rId13" w:tooltip="&lt;Письмо&gt; Минобрнауки России от 02.03.2023 N МН-6/326 &quot;О направлении методических рекомендаций&quot; (вместе с &quot;Методическими рекомендациями по организации профилактической работы в образовательных организациях высшего образования&quot;) {КонсультантПлюс}">
              <w:r>
                <w:rPr>
                  <w:color w:val="0000FF"/>
                </w:rPr>
                <w:t>рекомендации</w:t>
              </w:r>
            </w:hyperlink>
            <w:r>
              <w:t xml:space="preserve"> по организации профилактической работы в образовательных организациях высшего образования, реализуемых в рамках учебного процесса, а также общевоспитательных, патриотических и досуговых мероприятий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п</w:t>
            </w:r>
            <w:proofErr w:type="gramEnd"/>
            <w:r>
              <w:t>од общ. ред. Чурилова С.А. - Москва, Ростов-на-Дону, 2022 г. - с. 30.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F55E1B">
            <w:pPr>
              <w:pStyle w:val="ConsPlusNormal0"/>
              <w:jc w:val="both"/>
            </w:pPr>
            <w:hyperlink r:id="rId14" w:tooltip="&lt;Письмо&gt; Минобрнауки России от 02.03.2023 N МН-6/326 &quot;О направлении методических рекомендаций&quot; (вместе с &quot;Методическими рекомендациями по организации профилактической работы в образовательных организациях высшего образования&quot;) {КонсультантПлюс}">
              <w:r w:rsidR="007F00CE">
                <w:rPr>
                  <w:color w:val="0000FF"/>
                </w:rPr>
                <w:t>Письмо</w:t>
              </w:r>
            </w:hyperlink>
            <w:r w:rsidR="007F00CE">
              <w:t xml:space="preserve"> </w:t>
            </w:r>
            <w:proofErr w:type="spellStart"/>
            <w:r w:rsidR="007F00CE">
              <w:t>Минобрнауки</w:t>
            </w:r>
            <w:proofErr w:type="spellEnd"/>
            <w:r w:rsidR="007F00CE">
              <w:t xml:space="preserve"> России от 2 марта 2023 г. N МН-6/326</w:t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4"/>
              </w:rPr>
              <w:drawing>
                <wp:inline distT="0" distB="0" distL="0" distR="0">
                  <wp:extent cx="1590675" cy="23406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340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F55E1B">
            <w:pPr>
              <w:pStyle w:val="ConsPlusNormal0"/>
              <w:jc w:val="both"/>
            </w:pPr>
            <w:hyperlink r:id="rId16" w:tooltip="&lt;Письмо&gt; Минобрнауки России от 19.06.2023 N МН-6/1150-КМ &quot;О направлении рекомендаций&quot; (вместе с &quot;Рекомендациями по вопросам совершенствования организации и проведения индивидуальной профилактической работы в отношении несовершеннолетних обучающихся образовател">
              <w:r w:rsidR="007F00CE">
                <w:rPr>
                  <w:color w:val="0000FF"/>
                </w:rPr>
                <w:t>Рекомендации</w:t>
              </w:r>
            </w:hyperlink>
            <w:r w:rsidR="007F00CE">
              <w:t xml:space="preserve"> по вопросам совершенствования организации и проведения индивидуальной профилактической работы в отношении несовершеннолетних обучающихся образовательных организаций высшего образования и взаимодействия с органами и учреждениями системы профилактики безнадзорности и правонарушений несовершеннолетних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F55E1B">
            <w:pPr>
              <w:pStyle w:val="ConsPlusNormal0"/>
              <w:jc w:val="both"/>
            </w:pPr>
            <w:hyperlink r:id="rId17" w:tooltip="&lt;Письмо&gt; Минобрнауки России от 19.06.2023 N МН-6/1150-КМ &quot;О направлении рекомендаций&quot; (вместе с &quot;Рекомендациями по вопросам совершенствования организации и проведения индивидуальной профилактической работы в отношении несовершеннолетних обучающихся образовател">
              <w:r w:rsidR="007F00CE">
                <w:rPr>
                  <w:color w:val="0000FF"/>
                </w:rPr>
                <w:t>Рекомендации</w:t>
              </w:r>
            </w:hyperlink>
            <w:r w:rsidR="007F00CE">
              <w:t xml:space="preserve"> разработаны </w:t>
            </w:r>
            <w:proofErr w:type="spellStart"/>
            <w:r w:rsidR="007F00CE">
              <w:t>Минобрнауки</w:t>
            </w:r>
            <w:proofErr w:type="spellEnd"/>
            <w:r w:rsidR="007F00CE">
              <w:t xml:space="preserve"> России совместно с МВД России и </w:t>
            </w:r>
            <w:proofErr w:type="spellStart"/>
            <w:r w:rsidR="007F00CE">
              <w:t>Минпросвещения</w:t>
            </w:r>
            <w:proofErr w:type="spellEnd"/>
            <w:r w:rsidR="007F00CE">
              <w:t xml:space="preserve"> России в рамках исполнения пункта 5 раздела II протокола заочного голосования членов Правительственной комиссии по делам несовершеннолетних и защите их прав от 30 марта 2022 г. N </w:t>
            </w:r>
            <w:r w:rsidR="007F00CE">
              <w:lastRenderedPageBreak/>
              <w:t>32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F55E1B">
            <w:pPr>
              <w:pStyle w:val="ConsPlusNormal0"/>
              <w:jc w:val="both"/>
            </w:pPr>
            <w:hyperlink r:id="rId18" w:tooltip="&lt;Письмо&gt; Минобрнауки России от 19.06.2023 N МН-6/1150-КМ &quot;О направлении рекомендаций&quot; (вместе с &quot;Рекомендациями по вопросам совершенствования организации и проведения индивидуальной профилактической работы в отношении несовершеннолетних обучающихся образовател">
              <w:r w:rsidR="007F00CE">
                <w:rPr>
                  <w:color w:val="0000FF"/>
                </w:rPr>
                <w:t>Письмо</w:t>
              </w:r>
            </w:hyperlink>
            <w:r w:rsidR="007F00CE">
              <w:t xml:space="preserve"> </w:t>
            </w:r>
            <w:proofErr w:type="spellStart"/>
            <w:r w:rsidR="007F00CE">
              <w:t>Минобрнауки</w:t>
            </w:r>
            <w:proofErr w:type="spellEnd"/>
            <w:r w:rsidR="007F00CE">
              <w:t xml:space="preserve"> России от 19 июня 2023 г. N МН-6/1150-КМ</w:t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85"/>
              </w:rPr>
              <w:drawing>
                <wp:inline distT="0" distB="0" distL="0" distR="0">
                  <wp:extent cx="1633855" cy="248666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855" cy="248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 xml:space="preserve">Методические материалы по проведению профилактических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организаций, направленные на формирование у них позитивного мышления, принципов здорового образа жизни, предупреждение суицидального поведения: "Позитивное мышление, эмоции, жизнестойкость: учимся управлять собой"/Авторы-составители: Бочкова В.В., Дубровский Р.Г. Под ред. Артамоновой Е.Г. - М.: ФГБУ "Центр защиты прав и интересов детей", 2024. - 28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clck.ru/3MkAJm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56"/>
              </w:rPr>
              <w:drawing>
                <wp:inline distT="0" distB="0" distL="0" distR="0">
                  <wp:extent cx="841375" cy="84137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85"/>
              </w:rPr>
              <w:drawing>
                <wp:inline distT="0" distB="0" distL="0" distR="0">
                  <wp:extent cx="1822450" cy="248094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248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proofErr w:type="gramStart"/>
            <w:r>
              <w:t xml:space="preserve">Профилактические мероприятия в образовательных организациях, направленные на формирование у обучающихся позитивного мышления, принципов здорового образа жизни, предупреждения суицидального поведения, в том числе с учетом влияния </w:t>
            </w:r>
            <w:proofErr w:type="spellStart"/>
            <w:r>
              <w:t>дистантного</w:t>
            </w:r>
            <w:proofErr w:type="spellEnd"/>
            <w:r>
              <w:t xml:space="preserve"> формата обучения.</w:t>
            </w:r>
            <w:proofErr w:type="gramEnd"/>
            <w:r>
              <w:t xml:space="preserve"> Методические рекомендации/Дубровский Р.Г. - М.: ФГБУ "Центр защиты прав и интересов детей", 2021. - 84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https://clck.ru/3MkANu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53"/>
              </w:rPr>
              <w:drawing>
                <wp:inline distT="0" distB="0" distL="0" distR="0">
                  <wp:extent cx="816610" cy="81089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84"/>
              </w:rPr>
              <w:drawing>
                <wp:inline distT="0" distB="0" distL="0" distR="0">
                  <wp:extent cx="1755775" cy="246888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246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jc w:val="both"/>
            </w:pPr>
            <w:r>
              <w:t>Позитивная социализация обучающихся в процессе образования: взаимодействие социального педагога общеобразовательной организации с родителями (законными представителями): информационно-методические материалы для социальных педагогов общеобразовательных организаций/Автор-составитель Е.Н. Скорина/Под ред. Е.Г. Артамоновой. - М.: ФГБУ "Центр защиты прав и интересов детей", 2024. - 59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https://clck.ru/3Mk5oA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55"/>
              </w:rPr>
              <w:drawing>
                <wp:inline distT="0" distB="0" distL="0" distR="0">
                  <wp:extent cx="828675" cy="8286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57"/>
              </w:rPr>
              <w:drawing>
                <wp:inline distT="0" distB="0" distL="0" distR="0">
                  <wp:extent cx="1292225" cy="212725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F55E1B">
            <w:pPr>
              <w:pStyle w:val="ConsPlusNormal0"/>
              <w:jc w:val="both"/>
            </w:pPr>
            <w:hyperlink r:id="rId26" w:tooltip="&lt;Письмо&gt; Минздрава России от 28.03.2025 N 15-2/И/1-5938 &lt;О направлении методических рекомендаций&gt; (вместе с &quot;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">
              <w:r w:rsidR="007F00CE">
                <w:rPr>
                  <w:color w:val="0000FF"/>
                </w:rPr>
                <w:t>Методические рекомендации</w:t>
              </w:r>
            </w:hyperlink>
            <w:r w:rsidR="007F00CE">
              <w:t xml:space="preserve"> по вопросам межведомственного взаимодействия при организации деятельности по профилактике суицидов и опасного поведения несовершеннолетних/Авторы-составители: Гончаренко А.А., Мартынюк К.Л., Розанов В.А., Семенова Н.В./Под ред. Артамоновой Е.Г. - М.: ФГБУ "НМИЦ </w:t>
            </w:r>
            <w:proofErr w:type="gramStart"/>
            <w:r w:rsidR="007F00CE">
              <w:t>ПН</w:t>
            </w:r>
            <w:proofErr w:type="gramEnd"/>
            <w:r w:rsidR="007F00CE">
              <w:t xml:space="preserve"> им. В.М. Бехтерева" Минздрава России, ФГБУ "Центр защиты прав и интересов детей", 2025. - 21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jc w:val="both"/>
            </w:pPr>
            <w:r>
              <w:t xml:space="preserve">Письмо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19 мая 2025 г. N 07-2233</w:t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46"/>
              </w:rPr>
              <w:drawing>
                <wp:inline distT="0" distB="0" distL="0" distR="0">
                  <wp:extent cx="1383665" cy="199326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99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Суицидальное поведение несовершеннолетних (факторы риска, предикторы развития, диагностика): </w:t>
            </w:r>
            <w:hyperlink r:id="rId28" w:tooltip="&lt;Письмо&gt; Минздрава России от 08.10.2024 N 15-2/4373 &lt;О направлении Методических рекомендаций &quot;Суицидальное поведение несовершеннолетних (факторы риска, предикторы развития, диагностика)&quot;&gt; (вместе с Методическими рекомендациями &quot;Суицидальное поведение несоверше">
              <w:r>
                <w:rPr>
                  <w:color w:val="0000FF"/>
                </w:rPr>
                <w:t>Методические рекомендации</w:t>
              </w:r>
            </w:hyperlink>
            <w:r>
              <w:t xml:space="preserve"> /</w:t>
            </w:r>
            <w:proofErr w:type="spellStart"/>
            <w:r>
              <w:t>Ахапкин</w:t>
            </w:r>
            <w:proofErr w:type="spellEnd"/>
            <w:r>
              <w:t xml:space="preserve"> Р.В., Дозорцева Е.Г., </w:t>
            </w:r>
            <w:proofErr w:type="spellStart"/>
            <w:r>
              <w:t>Любов</w:t>
            </w:r>
            <w:proofErr w:type="spellEnd"/>
            <w:r>
              <w:t xml:space="preserve"> Е.Б., Банников Г.С., </w:t>
            </w:r>
            <w:proofErr w:type="spellStart"/>
            <w:r>
              <w:t>Кещян</w:t>
            </w:r>
            <w:proofErr w:type="spellEnd"/>
            <w:r>
              <w:t xml:space="preserve"> К.Л., </w:t>
            </w:r>
            <w:proofErr w:type="spellStart"/>
            <w:r>
              <w:t>Чистопольская</w:t>
            </w:r>
            <w:proofErr w:type="spellEnd"/>
            <w:r>
              <w:t xml:space="preserve"> К.А., - М.: ФГБУ "НМИЦ </w:t>
            </w:r>
            <w:proofErr w:type="gramStart"/>
            <w:r>
              <w:t>ПН</w:t>
            </w:r>
            <w:proofErr w:type="gramEnd"/>
            <w:r>
              <w:t xml:space="preserve"> им. В.П. Сербского" Минздрава России, 2024. - 38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 xml:space="preserve">Письмо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18 октября 2024 г. N 07-5004</w:t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35"/>
              </w:rPr>
              <w:drawing>
                <wp:inline distT="0" distB="0" distL="0" distR="0">
                  <wp:extent cx="1804035" cy="184721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35" cy="184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jc w:val="both"/>
            </w:pPr>
            <w:r>
              <w:t>Памятка "Как помочь детям в трудной жизненной ситуации?"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 https://cloud.mail.ru/public/Zo1L/sGpse7ZvM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914400" cy="90805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31"/>
              </w:rPr>
              <w:drawing>
                <wp:inline distT="0" distB="0" distL="0" distR="0">
                  <wp:extent cx="1852930" cy="179197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3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Памятка "Как помочь в ситуации, когда он переживает яркую эмоциональную реакцию?"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 https://cloud.mail.ru/public/Zo1L/sGpse7ZvM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4"/>
              </w:rPr>
              <w:drawing>
                <wp:inline distT="0" distB="0" distL="0" distR="0">
                  <wp:extent cx="950595" cy="95059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26"/>
              </w:rPr>
              <w:drawing>
                <wp:inline distT="0" distB="0" distL="0" distR="0">
                  <wp:extent cx="1749425" cy="173736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Памятка для педагогов по оказанию психологической помощи детям и подросткам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https://cloud.mail.ru/public/Zo1L/sGpse7ZvM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2"/>
              </w:rPr>
              <w:drawing>
                <wp:inline distT="0" distB="0" distL="0" distR="0">
                  <wp:extent cx="908050" cy="91440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15"/>
              </w:rPr>
              <w:drawing>
                <wp:inline distT="0" distB="0" distL="0" distR="0">
                  <wp:extent cx="1743075" cy="15906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jc w:val="both"/>
            </w:pPr>
            <w:r>
              <w:t xml:space="preserve">Памятка "Психическая </w:t>
            </w:r>
            <w:proofErr w:type="spellStart"/>
            <w:r>
              <w:t>травматизация</w:t>
            </w:r>
            <w:proofErr w:type="spellEnd"/>
            <w:r>
              <w:t xml:space="preserve"> ребенка: что нужно знать?"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https://cloud.mail.ru/public/Zo1L/sGpse7ZvM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889635" cy="90233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26"/>
              </w:rPr>
              <w:drawing>
                <wp:inline distT="0" distB="0" distL="0" distR="0">
                  <wp:extent cx="1755775" cy="1737360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Памятка "Тревожность ребенка: что нужно знать?"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Ссылка: https://cloud.mail.ru/public/Zo1L/sGpse7ZvM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895985" cy="90233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2"/>
      </w:pPr>
      <w:r>
        <w:t>СЦЕНАРИИ ПЕДАГОГИЧЕСКИХ СОВЕТОВ, РОДИТЕЛЬСКИХ СОБРАНИЙ</w:t>
      </w:r>
    </w:p>
    <w:p w:rsidR="00D863F2" w:rsidRDefault="00D863F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912"/>
        <w:gridCol w:w="2041"/>
      </w:tblGrid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6"/>
              </w:rPr>
              <w:drawing>
                <wp:inline distT="0" distB="0" distL="0" distR="0">
                  <wp:extent cx="1584960" cy="2371090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Пространство </w:t>
            </w:r>
            <w:proofErr w:type="spellStart"/>
            <w:r>
              <w:t>соцсетей</w:t>
            </w:r>
            <w:proofErr w:type="spellEnd"/>
            <w:r>
              <w:t xml:space="preserve"> - без риска для детей.</w:t>
            </w:r>
          </w:p>
          <w:p w:rsidR="00D863F2" w:rsidRDefault="007F00CE">
            <w:pPr>
              <w:pStyle w:val="ConsPlusNormal0"/>
              <w:jc w:val="both"/>
            </w:pPr>
            <w:r>
              <w:t xml:space="preserve">Сценарий </w:t>
            </w:r>
            <w:proofErr w:type="gramStart"/>
            <w:r>
              <w:t>родительского</w:t>
            </w:r>
            <w:proofErr w:type="gramEnd"/>
            <w:r>
              <w:t xml:space="preserve"> онлайн-собрания/Авторы-составители: О.С. Мелентьева, Е.Г. Артамонова. - М.: ФГБУ "Центр защиты прав и интересов детей", 2021. - 24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 на сценарий родительского собрания:</w:t>
            </w:r>
          </w:p>
          <w:p w:rsidR="00D863F2" w:rsidRDefault="007F00CE">
            <w:pPr>
              <w:pStyle w:val="ConsPlusNormal0"/>
              <w:jc w:val="both"/>
            </w:pPr>
            <w:r>
              <w:t>https://clck.ru/3MkAY8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2"/>
              </w:rPr>
              <w:drawing>
                <wp:inline distT="0" distB="0" distL="0" distR="0">
                  <wp:extent cx="938530" cy="92646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58"/>
              </w:rPr>
              <w:drawing>
                <wp:inline distT="0" distB="0" distL="0" distR="0">
                  <wp:extent cx="877570" cy="86550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</w:pPr>
            <w:r>
              <w:t>Ссылка на презентацию</w:t>
            </w:r>
          </w:p>
          <w:p w:rsidR="00D863F2" w:rsidRDefault="007F00CE">
            <w:pPr>
              <w:pStyle w:val="ConsPlusNormal0"/>
            </w:pPr>
            <w:r>
              <w:t>к собранию: https://clck.ru/3MkAa5</w:t>
            </w:r>
          </w:p>
        </w:tc>
        <w:tc>
          <w:tcPr>
            <w:tcW w:w="20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1"/>
              </w:rPr>
              <w:drawing>
                <wp:inline distT="0" distB="0" distL="0" distR="0">
                  <wp:extent cx="1529715" cy="2310130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15" cy="2310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Профилактика </w:t>
            </w:r>
            <w:proofErr w:type="spellStart"/>
            <w:r>
              <w:t>самоповреждающего</w:t>
            </w:r>
            <w:proofErr w:type="spellEnd"/>
            <w:r>
              <w:t xml:space="preserve"> поведения среди подростков. Сценарий </w:t>
            </w:r>
            <w:proofErr w:type="gramStart"/>
            <w:r>
              <w:t>родительского</w:t>
            </w:r>
            <w:proofErr w:type="gramEnd"/>
            <w:r>
              <w:t xml:space="preserve"> онлайн-собрания/Автор-составитель: Р.Г. Дубровский. - М.: ФГБУ "Центр защиты прав и интересов детей", 2021. - 17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 на сценарий родительского собрания: https://clck.ru/3MkAcK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2"/>
              </w:rPr>
              <w:drawing>
                <wp:inline distT="0" distB="0" distL="0" distR="0">
                  <wp:extent cx="920115" cy="914400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 на презентацию</w:t>
            </w:r>
          </w:p>
          <w:p w:rsidR="00D863F2" w:rsidRDefault="007F00CE">
            <w:pPr>
              <w:pStyle w:val="ConsPlusNormal0"/>
              <w:jc w:val="both"/>
            </w:pPr>
            <w:r>
              <w:t>к собранию: https://clck.ru/3MkB9x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60"/>
              </w:rPr>
              <w:drawing>
                <wp:inline distT="0" distB="0" distL="0" distR="0">
                  <wp:extent cx="895985" cy="89598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200"/>
              </w:rPr>
              <w:drawing>
                <wp:inline distT="0" distB="0" distL="0" distR="0">
                  <wp:extent cx="1901190" cy="2667000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Профилактика рисков </w:t>
            </w:r>
            <w:proofErr w:type="spellStart"/>
            <w:r>
              <w:t>аутодеструктивного</w:t>
            </w:r>
            <w:proofErr w:type="spellEnd"/>
            <w:r>
              <w:t xml:space="preserve"> поведения подростков. Сценарий родительского собрания. - М.: ФГБНУ "Центр защиты прав и интересов детей", 2019. - 39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 на сценарий родительского собрания:</w:t>
            </w:r>
          </w:p>
          <w:p w:rsidR="00D863F2" w:rsidRDefault="007F00CE">
            <w:pPr>
              <w:pStyle w:val="ConsPlusNormal0"/>
              <w:jc w:val="both"/>
            </w:pPr>
            <w:r>
              <w:t>https://clck.ru/3MkAgp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0"/>
              </w:rPr>
              <w:drawing>
                <wp:inline distT="0" distB="0" distL="0" distR="0">
                  <wp:extent cx="883920" cy="88963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98"/>
              </w:rPr>
              <w:drawing>
                <wp:inline distT="0" distB="0" distL="0" distR="0">
                  <wp:extent cx="1901190" cy="2649220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264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63F2" w:rsidRDefault="007F00CE">
            <w:pPr>
              <w:pStyle w:val="ConsPlusNormal0"/>
              <w:jc w:val="both"/>
            </w:pPr>
            <w:r>
              <w:t xml:space="preserve">Профилактика рисков </w:t>
            </w:r>
            <w:proofErr w:type="spellStart"/>
            <w:r>
              <w:t>аутодеструктивного</w:t>
            </w:r>
            <w:proofErr w:type="spellEnd"/>
            <w:r>
              <w:t xml:space="preserve"> поведения подростков. Сценарий педагогического совета. - М.: ФГБНУ "Центр защиты прав и интересов детей", 2019. - 31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both"/>
            </w:pPr>
            <w:r>
              <w:t>Ссылка на сценарий педагогического совета:</w:t>
            </w:r>
          </w:p>
          <w:p w:rsidR="00D863F2" w:rsidRDefault="007F00CE">
            <w:pPr>
              <w:pStyle w:val="ConsPlusNormal0"/>
              <w:jc w:val="both"/>
            </w:pPr>
            <w:r>
              <w:lastRenderedPageBreak/>
              <w:t>https://clck.ru/3MkAjK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0"/>
              </w:rPr>
              <w:drawing>
                <wp:inline distT="0" distB="0" distL="0" distR="0">
                  <wp:extent cx="895985" cy="88963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3F2" w:rsidRDefault="00D863F2">
      <w:pPr>
        <w:pStyle w:val="ConsPlusNormal0"/>
        <w:ind w:firstLine="540"/>
        <w:jc w:val="both"/>
      </w:pPr>
    </w:p>
    <w:p w:rsidR="00D863F2" w:rsidRDefault="007F00CE">
      <w:pPr>
        <w:pStyle w:val="ConsPlusTitle0"/>
        <w:jc w:val="center"/>
        <w:outlineLvl w:val="2"/>
      </w:pPr>
      <w:r>
        <w:t>МЕТОДИЧЕСКИЕ МАТЕРИАЛЫ, РАЗРАБОТАННЫЕ В СУБЪЕКТАХ</w:t>
      </w:r>
    </w:p>
    <w:p w:rsidR="00D863F2" w:rsidRDefault="007F00CE">
      <w:pPr>
        <w:pStyle w:val="ConsPlusTitle0"/>
        <w:jc w:val="center"/>
      </w:pPr>
      <w:r>
        <w:t>РОССИЙСКОЙ ФЕДЕРАЦИИ</w:t>
      </w:r>
    </w:p>
    <w:p w:rsidR="00D863F2" w:rsidRDefault="00D863F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68"/>
              </w:rPr>
              <w:drawing>
                <wp:inline distT="0" distB="0" distL="0" distR="0">
                  <wp:extent cx="1749425" cy="226758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226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Рабочая коррекционно-развивающая программа для подростков "Расправь крылья"/Кошкина О.Ю. - Новосибирская область, 2022. - 55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https://disk.yandex.com.ge/i/39wzKvT9ZZ0IOw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0"/>
              </w:rPr>
              <w:drawing>
                <wp:inline distT="0" distB="0" distL="0" distR="0">
                  <wp:extent cx="883920" cy="88963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60"/>
              </w:rPr>
              <w:drawing>
                <wp:inline distT="0" distB="0" distL="0" distR="0">
                  <wp:extent cx="1731010" cy="2164080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216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Профилактическое занятие "Ценность жизни!"/</w:t>
            </w:r>
            <w:proofErr w:type="spellStart"/>
            <w:r>
              <w:t>Демянчук</w:t>
            </w:r>
            <w:proofErr w:type="spellEnd"/>
            <w:r>
              <w:t xml:space="preserve"> Ю.И. - Новосибирская область, 2024. - 26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https://disk.yandex.com.ge/i/ezRLDRULPtYzMw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889635" cy="908050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61"/>
              </w:rPr>
              <w:drawing>
                <wp:inline distT="0" distB="0" distL="0" distR="0">
                  <wp:extent cx="1761490" cy="218249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Программа "Профилактика суицидального поведения подростков в образовательной организации"/Ширина О.С., Романовская А.Ю. - Курск, 2024. - 102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https://disk.yandex.com.ge/i/GkPJgMAU9zwtkg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889635" cy="90233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8"/>
              </w:rPr>
              <w:drawing>
                <wp:inline distT="0" distB="0" distL="0" distR="0">
                  <wp:extent cx="1597025" cy="238950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2389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Программа "Тренинг уверенного поведения"/О.А. </w:t>
            </w:r>
            <w:proofErr w:type="spellStart"/>
            <w:r>
              <w:t>Тюляева</w:t>
            </w:r>
            <w:proofErr w:type="spellEnd"/>
            <w:r>
              <w:t xml:space="preserve">, К.А. </w:t>
            </w:r>
            <w:proofErr w:type="spellStart"/>
            <w:r>
              <w:t>Поздеева</w:t>
            </w:r>
            <w:proofErr w:type="spellEnd"/>
            <w:r>
              <w:t xml:space="preserve">, О.К. Славкина, А.С. Тихонова, А.К. </w:t>
            </w:r>
            <w:proofErr w:type="spellStart"/>
            <w:r>
              <w:t>Жмеренецкий</w:t>
            </w:r>
            <w:proofErr w:type="spellEnd"/>
            <w:r>
              <w:t xml:space="preserve">, Д.В.И, О.О. </w:t>
            </w:r>
            <w:proofErr w:type="spellStart"/>
            <w:r>
              <w:t>Олифер</w:t>
            </w:r>
            <w:proofErr w:type="spellEnd"/>
            <w:r>
              <w:t>. КГАНОУ "</w:t>
            </w:r>
            <w:proofErr w:type="spellStart"/>
            <w:r>
              <w:t>Псилогия</w:t>
            </w:r>
            <w:proofErr w:type="spellEnd"/>
            <w:r>
              <w:t>". - Хабаровск: Изд-во, 2024. - 59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https://disk.yandex.com.ge/i/3tAZUyON3ipcfA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0"/>
              </w:rPr>
              <w:drawing>
                <wp:inline distT="0" distB="0" distL="0" distR="0">
                  <wp:extent cx="883920" cy="89598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70"/>
              </w:rPr>
              <w:drawing>
                <wp:inline distT="0" distB="0" distL="0" distR="0">
                  <wp:extent cx="1365250" cy="229806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229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Профилактика кризисного состояния у подростков/Методическое пособие для специалистов образовательных организаций Курской области. - Курск, 2024. - 131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https://disk.yandex.com.ge/i/wgsX0PkP-OQJ2g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914400" cy="93853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3F2">
        <w:tc>
          <w:tcPr>
            <w:tcW w:w="31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3F2" w:rsidRDefault="007F00CE">
            <w:pPr>
              <w:pStyle w:val="ConsPlusNormal0"/>
              <w:jc w:val="center"/>
            </w:pPr>
            <w:r>
              <w:rPr>
                <w:noProof/>
                <w:position w:val="-185"/>
              </w:rPr>
              <w:drawing>
                <wp:inline distT="0" distB="0" distL="0" distR="0">
                  <wp:extent cx="1779905" cy="2486660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248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 xml:space="preserve">Секреты моего успеха/Славкина О.К., </w:t>
            </w:r>
            <w:proofErr w:type="spellStart"/>
            <w:r>
              <w:t>Тюляева</w:t>
            </w:r>
            <w:proofErr w:type="spellEnd"/>
            <w:r>
              <w:t xml:space="preserve"> О.А., </w:t>
            </w:r>
            <w:proofErr w:type="spellStart"/>
            <w:r>
              <w:t>Поздеева</w:t>
            </w:r>
            <w:proofErr w:type="spellEnd"/>
            <w:r>
              <w:t xml:space="preserve"> К.А., </w:t>
            </w:r>
            <w:proofErr w:type="spellStart"/>
            <w:r>
              <w:t>Олифер</w:t>
            </w:r>
            <w:proofErr w:type="spellEnd"/>
            <w:r>
              <w:t xml:space="preserve"> О.О./КГАНОУ "</w:t>
            </w:r>
            <w:proofErr w:type="spellStart"/>
            <w:r>
              <w:t>Псилогия</w:t>
            </w:r>
            <w:proofErr w:type="spellEnd"/>
            <w:r>
              <w:t>". - Хабаровск, 2020. - 41 с.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jc w:val="both"/>
            </w:pPr>
            <w:r>
              <w:t>Ссылка:</w:t>
            </w:r>
          </w:p>
          <w:p w:rsidR="00D863F2" w:rsidRDefault="007F00CE">
            <w:pPr>
              <w:pStyle w:val="ConsPlusNormal0"/>
              <w:jc w:val="both"/>
            </w:pPr>
            <w:r>
              <w:t>https://disk.yandex.com.ge/i/sVFD9exm8LsWyQ</w:t>
            </w:r>
          </w:p>
        </w:tc>
      </w:tr>
      <w:tr w:rsidR="00D863F2">
        <w:tc>
          <w:tcPr>
            <w:tcW w:w="3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63F2" w:rsidRDefault="00D863F2">
            <w:pPr>
              <w:pStyle w:val="ConsPlusNormal0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D863F2" w:rsidRDefault="007F00CE">
            <w:pPr>
              <w:pStyle w:val="ConsPlusNormal0"/>
              <w:ind w:left="283"/>
              <w:jc w:val="both"/>
            </w:pPr>
            <w:r>
              <w:rPr>
                <w:noProof/>
                <w:position w:val="-62"/>
              </w:rPr>
              <w:drawing>
                <wp:inline distT="0" distB="0" distL="0" distR="0">
                  <wp:extent cx="914400" cy="914400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ind w:firstLine="540"/>
        <w:jc w:val="both"/>
      </w:pPr>
    </w:p>
    <w:p w:rsidR="00D863F2" w:rsidRDefault="00D863F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63F2" w:rsidSect="00D863F2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1B" w:rsidRDefault="00F55E1B" w:rsidP="00D863F2">
      <w:r>
        <w:separator/>
      </w:r>
    </w:p>
  </w:endnote>
  <w:endnote w:type="continuationSeparator" w:id="0">
    <w:p w:rsidR="00F55E1B" w:rsidRDefault="00F55E1B" w:rsidP="00D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2" w:rsidRDefault="00D863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D863F2">
      <w:trPr>
        <w:trHeight w:hRule="exact" w:val="1663"/>
      </w:trPr>
      <w:tc>
        <w:tcPr>
          <w:tcW w:w="1650" w:type="pct"/>
          <w:vAlign w:val="center"/>
        </w:tcPr>
        <w:p w:rsidR="00D863F2" w:rsidRDefault="00D863F2">
          <w:pPr>
            <w:pStyle w:val="ConsPlusNormal0"/>
          </w:pPr>
        </w:p>
      </w:tc>
      <w:tc>
        <w:tcPr>
          <w:tcW w:w="1700" w:type="pct"/>
          <w:vAlign w:val="center"/>
        </w:tcPr>
        <w:p w:rsidR="00D863F2" w:rsidRDefault="00D863F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863F2" w:rsidRDefault="007F00C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863F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863F2">
            <w:fldChar w:fldCharType="separate"/>
          </w:r>
          <w:r w:rsidR="00F05384">
            <w:rPr>
              <w:rFonts w:ascii="Tahoma" w:hAnsi="Tahoma" w:cs="Tahoma"/>
              <w:noProof/>
            </w:rPr>
            <w:t>18</w:t>
          </w:r>
          <w:r w:rsidR="00D863F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863F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863F2">
            <w:fldChar w:fldCharType="separate"/>
          </w:r>
          <w:r w:rsidR="00F05384">
            <w:rPr>
              <w:rFonts w:ascii="Tahoma" w:hAnsi="Tahoma" w:cs="Tahoma"/>
              <w:noProof/>
            </w:rPr>
            <w:t>18</w:t>
          </w:r>
          <w:r w:rsidR="00D863F2">
            <w:fldChar w:fldCharType="end"/>
          </w:r>
        </w:p>
      </w:tc>
    </w:tr>
  </w:tbl>
  <w:p w:rsidR="00D863F2" w:rsidRDefault="007F00C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3F2" w:rsidRDefault="00D863F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8"/>
      <w:gridCol w:w="3395"/>
    </w:tblGrid>
    <w:tr w:rsidR="00D863F2">
      <w:trPr>
        <w:trHeight w:hRule="exact" w:val="1663"/>
      </w:trPr>
      <w:tc>
        <w:tcPr>
          <w:tcW w:w="1650" w:type="pct"/>
          <w:vAlign w:val="center"/>
        </w:tcPr>
        <w:p w:rsidR="00D863F2" w:rsidRDefault="00D863F2">
          <w:pPr>
            <w:pStyle w:val="ConsPlusNormal0"/>
          </w:pPr>
        </w:p>
      </w:tc>
      <w:tc>
        <w:tcPr>
          <w:tcW w:w="1700" w:type="pct"/>
          <w:vAlign w:val="center"/>
        </w:tcPr>
        <w:p w:rsidR="00D863F2" w:rsidRDefault="00D863F2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863F2" w:rsidRDefault="007F00CE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D863F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D863F2">
            <w:fldChar w:fldCharType="separate"/>
          </w:r>
          <w:r w:rsidR="00F05384">
            <w:rPr>
              <w:rFonts w:ascii="Tahoma" w:hAnsi="Tahoma" w:cs="Tahoma"/>
              <w:noProof/>
            </w:rPr>
            <w:t>2</w:t>
          </w:r>
          <w:r w:rsidR="00D863F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D863F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D863F2">
            <w:fldChar w:fldCharType="separate"/>
          </w:r>
          <w:r w:rsidR="00F05384">
            <w:rPr>
              <w:rFonts w:ascii="Tahoma" w:hAnsi="Tahoma" w:cs="Tahoma"/>
              <w:noProof/>
            </w:rPr>
            <w:t>6</w:t>
          </w:r>
          <w:r w:rsidR="00D863F2">
            <w:fldChar w:fldCharType="end"/>
          </w:r>
        </w:p>
      </w:tc>
    </w:tr>
  </w:tbl>
  <w:p w:rsidR="00D863F2" w:rsidRDefault="007F00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1B" w:rsidRDefault="00F55E1B" w:rsidP="00D863F2">
      <w:r>
        <w:separator/>
      </w:r>
    </w:p>
  </w:footnote>
  <w:footnote w:type="continuationSeparator" w:id="0">
    <w:p w:rsidR="00F55E1B" w:rsidRDefault="00F55E1B" w:rsidP="00D8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63F2">
      <w:trPr>
        <w:trHeight w:hRule="exact" w:val="1683"/>
      </w:trPr>
      <w:tc>
        <w:tcPr>
          <w:tcW w:w="2700" w:type="pct"/>
          <w:vAlign w:val="center"/>
        </w:tcPr>
        <w:p w:rsidR="00D863F2" w:rsidRDefault="00D863F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863F2" w:rsidRDefault="00D863F2">
          <w:pPr>
            <w:pStyle w:val="ConsPlusNormal0"/>
            <w:rPr>
              <w:rFonts w:ascii="Tahoma" w:hAnsi="Tahoma" w:cs="Tahoma"/>
            </w:rPr>
          </w:pPr>
        </w:p>
      </w:tc>
    </w:tr>
  </w:tbl>
  <w:p w:rsidR="00D863F2" w:rsidRDefault="00D863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3F2" w:rsidRDefault="00D863F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863F2">
      <w:trPr>
        <w:trHeight w:hRule="exact" w:val="1683"/>
      </w:trPr>
      <w:tc>
        <w:tcPr>
          <w:tcW w:w="2700" w:type="pct"/>
          <w:vAlign w:val="center"/>
        </w:tcPr>
        <w:p w:rsidR="00D863F2" w:rsidRDefault="00D863F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D863F2" w:rsidRDefault="00D863F2">
          <w:pPr>
            <w:pStyle w:val="ConsPlusNormal0"/>
            <w:rPr>
              <w:rFonts w:ascii="Tahoma" w:hAnsi="Tahoma" w:cs="Tahoma"/>
            </w:rPr>
          </w:pPr>
        </w:p>
      </w:tc>
    </w:tr>
  </w:tbl>
  <w:p w:rsidR="00D863F2" w:rsidRDefault="00D863F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63F2" w:rsidRDefault="00D863F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F2"/>
    <w:rsid w:val="003C540A"/>
    <w:rsid w:val="007F00CE"/>
    <w:rsid w:val="00D863F2"/>
    <w:rsid w:val="00EE6268"/>
    <w:rsid w:val="00F05384"/>
    <w:rsid w:val="00F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863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63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63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D863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D863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D863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EE62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268"/>
  </w:style>
  <w:style w:type="paragraph" w:styleId="a5">
    <w:name w:val="footer"/>
    <w:basedOn w:val="a"/>
    <w:link w:val="a6"/>
    <w:uiPriority w:val="99"/>
    <w:semiHidden/>
    <w:unhideWhenUsed/>
    <w:rsid w:val="00EE62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6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863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63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63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D863F2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D863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rsid w:val="00D863F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D863F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rsid w:val="00D863F2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EE62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268"/>
  </w:style>
  <w:style w:type="paragraph" w:styleId="a5">
    <w:name w:val="footer"/>
    <w:basedOn w:val="a"/>
    <w:link w:val="a6"/>
    <w:uiPriority w:val="99"/>
    <w:semiHidden/>
    <w:unhideWhenUsed/>
    <w:rsid w:val="00EE62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6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9832&amp;dst=100007" TargetMode="External"/><Relationship Id="rId18" Type="http://schemas.openxmlformats.org/officeDocument/2006/relationships/hyperlink" Target="https://login.consultant.ru/link/?req=doc&amp;base=LAW&amp;n=452376" TargetMode="External"/><Relationship Id="rId26" Type="http://schemas.openxmlformats.org/officeDocument/2006/relationships/hyperlink" Target="https://login.consultant.ru/link/?req=doc&amp;base=LAW&amp;n=502913&amp;dst=100005" TargetMode="External"/><Relationship Id="rId39" Type="http://schemas.openxmlformats.org/officeDocument/2006/relationships/image" Target="media/image23.png"/><Relationship Id="rId21" Type="http://schemas.openxmlformats.org/officeDocument/2006/relationships/image" Target="media/image7.png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503033&amp;dst=1001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2376&amp;dst=100006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hyperlink" Target="https://login.consultant.ru/link/?req=doc&amp;base=LAW&amp;n=492715&amp;dst=100006" TargetMode="External"/><Relationship Id="rId36" Type="http://schemas.openxmlformats.org/officeDocument/2006/relationships/image" Target="media/image20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61" Type="http://schemas.openxmlformats.org/officeDocument/2006/relationships/header" Target="header1.xml"/><Relationship Id="rId10" Type="http://schemas.openxmlformats.org/officeDocument/2006/relationships/hyperlink" Target="https://fcprc.ru/media/media/behavior/4_&#1052;&#1077;&#1090;&#1086;&#1076;&#1080;&#1095;&#1077;&#1089;&#1082;&#1086;&#1077;_&#1087;&#1080;&#1089;&#1100;&#1084;&#1086;.pdf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49832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503033&amp;dst=100149" TargetMode="External"/><Relationship Id="rId51" Type="http://schemas.openxmlformats.org/officeDocument/2006/relationships/image" Target="media/image35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login.consultant.ru/link/?req=doc&amp;base=LAW&amp;n=452376&amp;dst=100006" TargetMode="External"/><Relationship Id="rId25" Type="http://schemas.openxmlformats.org/officeDocument/2006/relationships/image" Target="media/image11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24.07.2025 N АБ-2700/07
"О направлении методического письма"
(вместе с "Методическим письмом "Профилактика суицидального поведения несовершеннолетних в образовательных организациях: формирование позитивного мышления и отв</vt:lpstr>
    </vt:vector>
  </TitlesOfParts>
  <Company>КонсультантПлюс Версия 4025.00.30</Company>
  <LinksUpToDate>false</LinksUpToDate>
  <CharactersWithSpaces>40643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24.07.2025 N АБ-2700/07
"О направлении методического письма"
(вместе с "Методическим письмом "Профилактика суицидального поведения несовершеннолетних в образовательных организациях: формирование позитивного мышления и ответственного поведения")</dc:title>
  <dc:creator>Соколова Елена Валерьевна</dc:creator>
  <cp:lastModifiedBy>Соколова Елена Валерьевна</cp:lastModifiedBy>
  <cp:revision>2</cp:revision>
  <dcterms:created xsi:type="dcterms:W3CDTF">2026-01-27T10:52:00Z</dcterms:created>
  <dcterms:modified xsi:type="dcterms:W3CDTF">2026-01-27T10:52:00Z</dcterms:modified>
</cp:coreProperties>
</file>