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16" w:rsidRPr="006A4D25" w:rsidRDefault="00BC2116" w:rsidP="00BC21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D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ДЕТИ-ПАССАЖИРЫ</w:t>
      </w: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BC2116" w:rsidRPr="00BC2116" w:rsidRDefault="00BC2116" w:rsidP="00BC21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передвижения в общественном транспорте связана, как правило, с резким торможением, к которому пассажиры всегда не готовы.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которые разрешают детям самостоятельно передвигаться на общественном транспорте, нужно разъяснить ребятам следующие правила: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Вход в маршрутный транспорт можно осуществлять только после полной остановки транспортного средства.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Находясь в салоне общественного транспорта необходимо крепко держаться за поручни.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Запрещается отвлекать водителя от управления, а также открывать двери транспортного средства </w:t>
      </w:r>
      <w:proofErr w:type="gramStart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движения. </w:t>
      </w:r>
    </w:p>
    <w:p w:rsidR="00BC2116" w:rsidRPr="00BC2116" w:rsidRDefault="00BC2116" w:rsidP="00BC2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 </w:t>
      </w:r>
    </w:p>
    <w:p w:rsid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116" w:rsidRPr="00BC2116" w:rsidRDefault="00BC2116" w:rsidP="00BC21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салоне автомобиля</w:t>
      </w:r>
    </w:p>
    <w:p w:rsidR="00BC2116" w:rsidRPr="00CD6C0D" w:rsidRDefault="00BC2116" w:rsidP="00CD6C0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салоне автомобиля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если при движении автомобиля</w:t>
      </w:r>
      <w:r w:rsidRPr="00BC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располагается на руках. В этом случае ошибочно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полагать, что, держа на руках, вы оберегайте его.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Поэтому, п</w:t>
      </w:r>
      <w:r w:rsidRPr="00CD6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режде чем отправиться с ребенком на автомашине побеспокойтесь о его безопасности, необходимо соблюдать следующие правила: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D6C0D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детская удерживающая система </w:t>
      </w:r>
      <w:r w:rsidRPr="002671B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ISOFIX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671B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ar-SA"/>
        </w:rPr>
        <w:footnoteReference w:id="1"/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должна осуществляться с использованием детских удерживающих систем (устройств), соответствующих весу и росту ребенка». </w:t>
      </w:r>
    </w:p>
    <w:p w:rsidR="00BC2116" w:rsidRPr="002671B8" w:rsidRDefault="00BC2116" w:rsidP="00CD6C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lastRenderedPageBreak/>
        <w:t>Перевозка детей в возрасте от 7 до 11 лет (включительно)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BC2116" w:rsidRPr="002671B8" w:rsidRDefault="00BC2116" w:rsidP="00BC21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требованием ГОСТа Р 41.44 – 2005 (Правила ЕЭК ООН № 44) «Национальный стандарт РФ. Единообразные предписания, касающиеся удерживающих устройств для детей, находящихся в механических транспортных средства» (утвержден и введен в действие приказом 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Ростехрегулирования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20.12.2005 года № 318-ст) детское удерживающее устройство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сконструировано таким образом, чтобы в случае столкновения или торможения транспортного средства уменьшить опасность ранения ребенка, находящегося в удерживающем устройстве, путем обеспечения неподвижности его тела.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удерживающие устройства подразделяют на пять весовых групп: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0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0) — для детей массой менее 10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0+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0+) — для детей массой менее 13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— для детей массой 9—18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 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II) — для детей массой 15—25 кг;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 III (</w:t>
      </w:r>
      <w:proofErr w:type="spellStart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III) — для детей массой 22—36 кг.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>Бустер относится к детским удерживающим устройствам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 характеристикам безопасности существенно проигрывает автокреслу с его пятиточечными ремнями, спинкой и подголовником.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использования бустера является – приподнять ребенка выше, чтобы штатный автомобильный ремень не задевал за лицо и не прижимал шею. Если усадить малыша без специального устройства, ремни безопасности как раз пройдут по опасным зонам. Такое расположение ремней не защитит от травмы в результате ДТП и даже может спровоцировать дополнительные повреждения. </w:t>
      </w: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это устройство использовать при поездках на короткое расстояние. 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Бустер можно использовать для детей весом от 22 до 36 килограмм и ростом выше 120 сантиметров.  В противном случае ремни безопасности будут проходить в неположенном месте, и малыш не будет надежно закреплен на сиденье автомобиля. </w:t>
      </w:r>
    </w:p>
    <w:p w:rsidR="00BC2116" w:rsidRPr="002671B8" w:rsidRDefault="00BC2116" w:rsidP="00BC2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BC2116" w:rsidRPr="002671B8" w:rsidRDefault="00BC2116" w:rsidP="00BC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Calibri" w:hAnsi="Times New Roman" w:cs="Times New Roman"/>
          <w:sz w:val="28"/>
          <w:szCs w:val="28"/>
        </w:rPr>
        <w:t xml:space="preserve">Детские удерживающие устройства должны быть сертифицированы. </w:t>
      </w:r>
    </w:p>
    <w:p w:rsidR="00D86E69" w:rsidRPr="00125027" w:rsidRDefault="00BC2116" w:rsidP="001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 </w:t>
      </w:r>
      <w:bookmarkStart w:id="0" w:name="_GoBack"/>
      <w:bookmarkEnd w:id="0"/>
    </w:p>
    <w:sectPr w:rsidR="00D86E69" w:rsidRPr="001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16" w:rsidRDefault="00BC2116" w:rsidP="00BC2116">
      <w:pPr>
        <w:spacing w:after="0" w:line="240" w:lineRule="auto"/>
      </w:pPr>
      <w:r>
        <w:separator/>
      </w:r>
    </w:p>
  </w:endnote>
  <w:end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16" w:rsidRDefault="00BC2116" w:rsidP="00BC2116">
      <w:pPr>
        <w:spacing w:after="0" w:line="240" w:lineRule="auto"/>
      </w:pPr>
      <w:r>
        <w:separator/>
      </w:r>
    </w:p>
  </w:footnote>
  <w:footnote w:type="continuationSeparator" w:id="0">
    <w:p w:rsidR="00BC2116" w:rsidRDefault="00BC2116" w:rsidP="00BC2116">
      <w:pPr>
        <w:spacing w:after="0" w:line="240" w:lineRule="auto"/>
      </w:pPr>
      <w:r>
        <w:continuationSeparator/>
      </w:r>
    </w:p>
  </w:footnote>
  <w:footnote w:id="1">
    <w:p w:rsidR="00BC2116" w:rsidRPr="002671B8" w:rsidRDefault="00BC2116" w:rsidP="00BC2116">
      <w:pPr>
        <w:pStyle w:val="a3"/>
        <w:rPr>
          <w:rFonts w:ascii="Times New Roman" w:hAnsi="Times New Roman" w:cs="Times New Roman"/>
        </w:rPr>
      </w:pPr>
      <w:r w:rsidRPr="002671B8">
        <w:rPr>
          <w:rStyle w:val="a5"/>
          <w:rFonts w:ascii="Times New Roman" w:hAnsi="Times New Roman" w:cs="Times New Roman"/>
        </w:rPr>
        <w:footnoteRef/>
      </w:r>
      <w:r w:rsidRPr="002671B8">
        <w:rPr>
          <w:rFonts w:ascii="Times New Roman" w:hAnsi="Times New Roman" w:cs="Times New Roman"/>
        </w:rPr>
        <w:t xml:space="preserve">  Наименование детской удерживающей системы </w:t>
      </w:r>
      <w:r w:rsidRPr="002671B8">
        <w:rPr>
          <w:rFonts w:ascii="Times New Roman" w:hAnsi="Times New Roman" w:cs="Times New Roman"/>
          <w:lang w:val="en-US"/>
        </w:rPr>
        <w:t>ISOFIX</w:t>
      </w:r>
      <w:r w:rsidRPr="002671B8">
        <w:rPr>
          <w:rFonts w:ascii="Times New Roman" w:hAnsi="Times New Roman" w:cs="Times New Roman"/>
        </w:rPr>
        <w:t xml:space="preserve"> приведено в соответствии с Техническим регламентом Таможенного союза ТР РС 018/2011 «О безопасности колесных транспортных средств»</w:t>
      </w:r>
    </w:p>
    <w:p w:rsidR="00BC2116" w:rsidRDefault="00BC2116" w:rsidP="00BC211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62"/>
    <w:rsid w:val="00125027"/>
    <w:rsid w:val="002156DE"/>
    <w:rsid w:val="00305193"/>
    <w:rsid w:val="00BC2116"/>
    <w:rsid w:val="00C16462"/>
    <w:rsid w:val="00C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18D4C-E5B3-4B90-8C11-46A2ABC2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21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116"/>
    <w:rPr>
      <w:sz w:val="20"/>
      <w:szCs w:val="20"/>
    </w:rPr>
  </w:style>
  <w:style w:type="character" w:styleId="a5">
    <w:name w:val="footnote reference"/>
    <w:semiHidden/>
    <w:rsid w:val="00BC2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3</cp:revision>
  <dcterms:created xsi:type="dcterms:W3CDTF">2017-09-19T13:57:00Z</dcterms:created>
  <dcterms:modified xsi:type="dcterms:W3CDTF">2017-09-22T15:53:00Z</dcterms:modified>
</cp:coreProperties>
</file>